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46" w:rsidRDefault="00A575D4">
      <w:pPr>
        <w:pStyle w:val="a5"/>
        <w:framePr w:w="9955" w:h="13849" w:hRule="exact" w:wrap="around" w:vAnchor="page" w:hAnchor="page" w:x="992" w:y="1128"/>
        <w:shd w:val="clear" w:color="auto" w:fill="auto"/>
        <w:ind w:left="20"/>
      </w:pPr>
      <w:r>
        <w:rPr>
          <w:lang w:val="ru-RU" w:eastAsia="ru-RU" w:bidi="ru-RU"/>
        </w:rPr>
        <w:t>УДК 336.719</w:t>
      </w:r>
    </w:p>
    <w:p w:rsidR="00683B46" w:rsidRDefault="00A575D4">
      <w:pPr>
        <w:pStyle w:val="a5"/>
        <w:framePr w:w="9955" w:h="13849" w:hRule="exact" w:wrap="around" w:vAnchor="page" w:hAnchor="page" w:x="992" w:y="1128"/>
        <w:shd w:val="clear" w:color="auto" w:fill="auto"/>
        <w:jc w:val="center"/>
      </w:pPr>
      <w:r>
        <w:t xml:space="preserve">Андрій </w:t>
      </w:r>
      <w:r>
        <w:rPr>
          <w:lang w:val="ru-RU" w:eastAsia="ru-RU" w:bidi="ru-RU"/>
        </w:rPr>
        <w:t xml:space="preserve">Олександрович </w:t>
      </w:r>
      <w:r>
        <w:t>ТИМКІВ</w:t>
      </w:r>
    </w:p>
    <w:p w:rsidR="00683B46" w:rsidRDefault="00A575D4">
      <w:pPr>
        <w:pStyle w:val="a5"/>
        <w:framePr w:w="9955" w:h="13849" w:hRule="exact" w:wrap="around" w:vAnchor="page" w:hAnchor="page" w:x="992" w:y="1128"/>
        <w:shd w:val="clear" w:color="auto" w:fill="auto"/>
        <w:spacing w:after="291"/>
        <w:jc w:val="center"/>
      </w:pPr>
      <w:r>
        <w:rPr>
          <w:lang w:val="ru-RU" w:eastAsia="ru-RU" w:bidi="ru-RU"/>
        </w:rPr>
        <w:t xml:space="preserve">к. е.н., ст. викладач кафедри </w:t>
      </w:r>
      <w:r>
        <w:t xml:space="preserve">банківського </w:t>
      </w:r>
      <w:r>
        <w:rPr>
          <w:lang w:val="ru-RU" w:eastAsia="ru-RU" w:bidi="ru-RU"/>
        </w:rPr>
        <w:t xml:space="preserve">менеджменту та </w:t>
      </w:r>
      <w:r>
        <w:t xml:space="preserve">обліку Тернопільського національного економічного університету </w:t>
      </w:r>
      <w:r>
        <w:rPr>
          <w:lang w:val="ru-RU" w:eastAsia="ru-RU" w:bidi="ru-RU"/>
        </w:rPr>
        <w:t xml:space="preserve">46000, м. </w:t>
      </w:r>
      <w:r>
        <w:t xml:space="preserve">Тернопіль, </w:t>
      </w:r>
      <w:r>
        <w:rPr>
          <w:lang w:val="ru-RU" w:eastAsia="ru-RU" w:bidi="ru-RU"/>
        </w:rPr>
        <w:t xml:space="preserve">майдан Перемоги, 3 </w:t>
      </w:r>
      <w:r>
        <w:t xml:space="preserve">кім. </w:t>
      </w:r>
      <w:r>
        <w:rPr>
          <w:lang w:val="ru-RU" w:eastAsia="ru-RU" w:bidi="ru-RU"/>
        </w:rPr>
        <w:t xml:space="preserve">3207 </w:t>
      </w:r>
      <w:r>
        <w:rPr>
          <w:lang w:val="en-US" w:eastAsia="en-US" w:bidi="en-US"/>
        </w:rPr>
        <w:t xml:space="preserve">e-mail: </w:t>
      </w:r>
      <w:hyperlink r:id="rId7" w:history="1">
        <w:r>
          <w:rPr>
            <w:rStyle w:val="a3"/>
            <w:lang w:val="en-US" w:eastAsia="en-US" w:bidi="en-US"/>
          </w:rPr>
          <w:t>andriy_t@ukr.net</w:t>
        </w:r>
      </w:hyperlink>
      <w:r>
        <w:rPr>
          <w:lang w:val="en-US" w:eastAsia="en-US" w:bidi="en-US"/>
        </w:rPr>
        <w:t xml:space="preserve">, </w:t>
      </w:r>
      <w:r>
        <w:rPr>
          <w:lang w:val="ru-RU" w:eastAsia="ru-RU" w:bidi="ru-RU"/>
        </w:rPr>
        <w:t>моб. (097)701-79-19</w:t>
      </w:r>
    </w:p>
    <w:p w:rsidR="00683B46" w:rsidRDefault="00A575D4">
      <w:pPr>
        <w:pStyle w:val="a5"/>
        <w:framePr w:w="9955" w:h="13849" w:hRule="exact" w:wrap="around" w:vAnchor="page" w:hAnchor="page" w:x="992" w:y="1128"/>
        <w:shd w:val="clear" w:color="auto" w:fill="auto"/>
        <w:spacing w:after="13" w:line="210" w:lineRule="exact"/>
        <w:jc w:val="center"/>
      </w:pPr>
      <w:r>
        <w:t xml:space="preserve">ПОЛІТИЧНІ РИЗИКИ </w:t>
      </w:r>
      <w:r>
        <w:rPr>
          <w:lang w:val="ru-RU" w:eastAsia="ru-RU" w:bidi="ru-RU"/>
        </w:rPr>
        <w:t xml:space="preserve">- </w:t>
      </w:r>
      <w:r>
        <w:t>ОСНОВНІ ЗАГРОЗИ ДЛЯ ВІТЧИЗНЯНИХ</w:t>
      </w:r>
    </w:p>
    <w:p w:rsidR="00683B46" w:rsidRDefault="00A575D4">
      <w:pPr>
        <w:pStyle w:val="a5"/>
        <w:framePr w:w="9955" w:h="13849" w:hRule="exact" w:wrap="around" w:vAnchor="page" w:hAnchor="page" w:x="992" w:y="1128"/>
        <w:shd w:val="clear" w:color="auto" w:fill="auto"/>
        <w:spacing w:after="267" w:line="210" w:lineRule="exact"/>
        <w:jc w:val="center"/>
      </w:pPr>
      <w:r>
        <w:t>БАНКІВСЬКИХ УСТАНОВ</w:t>
      </w:r>
    </w:p>
    <w:p w:rsidR="00683B46" w:rsidRDefault="00A575D4">
      <w:pPr>
        <w:pStyle w:val="20"/>
        <w:framePr w:w="9955" w:h="13849" w:hRule="exact" w:wrap="around" w:vAnchor="page" w:hAnchor="page" w:x="992" w:y="1128"/>
        <w:shd w:val="clear" w:color="auto" w:fill="auto"/>
        <w:spacing w:before="0"/>
      </w:pPr>
      <w:r>
        <w:t>Анотація</w:t>
      </w:r>
    </w:p>
    <w:p w:rsidR="00683B46" w:rsidRDefault="00A575D4">
      <w:pPr>
        <w:pStyle w:val="20"/>
        <w:framePr w:w="9955" w:h="13849" w:hRule="exact" w:wrap="around" w:vAnchor="page" w:hAnchor="page" w:x="992" w:y="1128"/>
        <w:shd w:val="clear" w:color="auto" w:fill="auto"/>
        <w:spacing w:before="0"/>
        <w:ind w:left="20" w:right="20" w:firstLine="580"/>
        <w:jc w:val="both"/>
      </w:pPr>
      <w:r>
        <w:t xml:space="preserve">Тематика політичного ризику у функціонуванні банківських установ, а, поряд з тим, і вплив такого роду ризиків на рівень банківської </w:t>
      </w:r>
      <w:r>
        <w:t>безпеки переходить у площину першочергових наукових проблем сучасного банківництва. Посилює актуальність дослідження окреслених проблем новітня парадигма розвитку вітчизняного фінансово-кредитного сектору економіки, як основного джерела стабілізації економ</w:t>
      </w:r>
      <w:r>
        <w:t>ічної ситуації в країні та генератора соціально- економічного зростання, оскільки фінансові ресурси, що надходять в усі сегменти господарства країни не лише здатні стабілізувати ситуацію, але й стимулювати розвиток. Саме тому, політичний вплив на фінансову</w:t>
      </w:r>
      <w:r>
        <w:t xml:space="preserve"> сферу повинен постійно знаходитись у полі зору дослідників банківської справи.</w:t>
      </w:r>
    </w:p>
    <w:p w:rsidR="00683B46" w:rsidRDefault="00A575D4">
      <w:pPr>
        <w:pStyle w:val="20"/>
        <w:framePr w:w="9955" w:h="13849" w:hRule="exact" w:wrap="around" w:vAnchor="page" w:hAnchor="page" w:x="992" w:y="1128"/>
        <w:shd w:val="clear" w:color="auto" w:fill="auto"/>
        <w:spacing w:before="0"/>
        <w:ind w:left="20" w:right="20" w:firstLine="580"/>
        <w:jc w:val="both"/>
      </w:pPr>
      <w:r>
        <w:t>Основною метою дослідження є визначення впливу політичних ризиків на стан економічної безпеки банківських установ. Для досягнення поставленої мети окреслено сутність політичног</w:t>
      </w:r>
      <w:r>
        <w:t>о ризику у площині взаємозв ’язку із економічними факторами розвитку банківської системи, встанолено причини та наслідки впливу політичних ризиків на вітчизняну банківську систему, означено проблематику розвитку системи банківської безпеки щодо ідентифікац</w:t>
      </w:r>
      <w:r>
        <w:t>ії політичного ризику та мінімізації впливу наслідків негативних політичних факторів. Крім того, у площині останніх подій у вітчизняному політичному середовищі встановлено взаємозв ’язок негативних тенденцій у розвитку банківського сектору із суспільно- по</w:t>
      </w:r>
      <w:r>
        <w:t xml:space="preserve">літичними трансформаціями </w:t>
      </w:r>
      <w:r>
        <w:rPr>
          <w:lang w:val="en-US" w:eastAsia="en-US" w:bidi="en-US"/>
        </w:rPr>
        <w:t xml:space="preserve">201S </w:t>
      </w:r>
      <w:r>
        <w:t>- 2014років.</w:t>
      </w:r>
    </w:p>
    <w:p w:rsidR="00683B46" w:rsidRDefault="00A575D4">
      <w:pPr>
        <w:pStyle w:val="20"/>
        <w:framePr w:w="9955" w:h="13849" w:hRule="exact" w:wrap="around" w:vAnchor="page" w:hAnchor="page" w:x="992" w:y="1128"/>
        <w:shd w:val="clear" w:color="auto" w:fill="auto"/>
        <w:spacing w:before="0" w:after="291"/>
        <w:ind w:left="20" w:right="20" w:firstLine="580"/>
        <w:jc w:val="both"/>
      </w:pPr>
      <w:r>
        <w:t>Ключові слова: політичні ризики, фактори політичних ризиків, невизначеність, загрози, банківські ризики, банківська безпека.</w:t>
      </w:r>
    </w:p>
    <w:p w:rsidR="00683B46" w:rsidRDefault="00A575D4">
      <w:pPr>
        <w:pStyle w:val="a5"/>
        <w:framePr w:w="9955" w:h="13849" w:hRule="exact" w:wrap="around" w:vAnchor="page" w:hAnchor="page" w:x="992" w:y="1128"/>
        <w:shd w:val="clear" w:color="auto" w:fill="auto"/>
        <w:spacing w:after="313" w:line="210" w:lineRule="exact"/>
        <w:jc w:val="center"/>
      </w:pPr>
      <w:r>
        <w:t xml:space="preserve">Андрей Александрович </w:t>
      </w:r>
      <w:r>
        <w:rPr>
          <w:lang w:val="ru-RU" w:eastAsia="ru-RU" w:bidi="ru-RU"/>
        </w:rPr>
        <w:t>ТЫМКИВ</w:t>
      </w:r>
    </w:p>
    <w:p w:rsidR="00683B46" w:rsidRDefault="00A575D4">
      <w:pPr>
        <w:pStyle w:val="a5"/>
        <w:framePr w:w="9955" w:h="13849" w:hRule="exact" w:wrap="around" w:vAnchor="page" w:hAnchor="page" w:x="992" w:y="1128"/>
        <w:shd w:val="clear" w:color="auto" w:fill="auto"/>
        <w:spacing w:line="210" w:lineRule="exact"/>
        <w:jc w:val="center"/>
      </w:pPr>
      <w:r>
        <w:t xml:space="preserve">ПОЛИТИЧЕСКИЕ РИСКИ - </w:t>
      </w:r>
      <w:r>
        <w:rPr>
          <w:lang w:val="ru-RU" w:eastAsia="ru-RU" w:bidi="ru-RU"/>
        </w:rPr>
        <w:t xml:space="preserve">ОСНОВНЫЕ УГРОЗЫ </w:t>
      </w:r>
      <w:r>
        <w:t xml:space="preserve">ДЛЯ </w:t>
      </w:r>
      <w:r>
        <w:rPr>
          <w:lang w:val="ru-RU" w:eastAsia="ru-RU" w:bidi="ru-RU"/>
        </w:rPr>
        <w:t>ОТЕЧЕСТВЕННЫХ</w:t>
      </w:r>
    </w:p>
    <w:p w:rsidR="00683B46" w:rsidRDefault="00A575D4">
      <w:pPr>
        <w:pStyle w:val="a5"/>
        <w:framePr w:w="9955" w:h="13849" w:hRule="exact" w:wrap="around" w:vAnchor="page" w:hAnchor="page" w:x="992" w:y="1128"/>
        <w:shd w:val="clear" w:color="auto" w:fill="auto"/>
        <w:spacing w:after="267" w:line="210" w:lineRule="exact"/>
        <w:jc w:val="center"/>
      </w:pPr>
      <w:r>
        <w:t>БАНК</w:t>
      </w:r>
      <w:r>
        <w:t>ОВСКИХ УЧРЕЖДЕНИЙ</w:t>
      </w:r>
    </w:p>
    <w:p w:rsidR="00683B46" w:rsidRDefault="00A575D4">
      <w:pPr>
        <w:pStyle w:val="20"/>
        <w:framePr w:w="9955" w:h="13849" w:hRule="exact" w:wrap="around" w:vAnchor="page" w:hAnchor="page" w:x="992" w:y="1128"/>
        <w:shd w:val="clear" w:color="auto" w:fill="auto"/>
        <w:spacing w:before="0"/>
      </w:pPr>
      <w:r>
        <w:t>Анотация</w:t>
      </w:r>
    </w:p>
    <w:p w:rsidR="00683B46" w:rsidRDefault="00A575D4">
      <w:pPr>
        <w:pStyle w:val="20"/>
        <w:framePr w:w="9955" w:h="13849" w:hRule="exact" w:wrap="around" w:vAnchor="page" w:hAnchor="page" w:x="992" w:y="1128"/>
        <w:shd w:val="clear" w:color="auto" w:fill="auto"/>
        <w:spacing w:before="0"/>
        <w:ind w:left="20" w:right="20" w:firstLine="580"/>
        <w:jc w:val="both"/>
      </w:pPr>
      <w:r>
        <w:t xml:space="preserve">Тематика политического риска в функционировании банковских учреждений, а вместе с </w:t>
      </w:r>
      <w:r>
        <w:rPr>
          <w:lang w:val="ru-RU" w:eastAsia="ru-RU" w:bidi="ru-RU"/>
        </w:rPr>
        <w:t xml:space="preserve">тем, </w:t>
      </w:r>
      <w:r>
        <w:t xml:space="preserve">и </w:t>
      </w:r>
      <w:r>
        <w:rPr>
          <w:lang w:val="ru-RU" w:eastAsia="ru-RU" w:bidi="ru-RU"/>
        </w:rPr>
        <w:t xml:space="preserve">влияние </w:t>
      </w:r>
      <w:r>
        <w:t xml:space="preserve">такого рода рисков на уровень банковской безопасности переходит в плоскость </w:t>
      </w:r>
      <w:r>
        <w:rPr>
          <w:lang w:val="ru-RU" w:eastAsia="ru-RU" w:bidi="ru-RU"/>
        </w:rPr>
        <w:t xml:space="preserve">первоочередных научных проблем </w:t>
      </w:r>
      <w:r>
        <w:t xml:space="preserve">современного банкинга. Усиливает актуальность исследования </w:t>
      </w:r>
      <w:r>
        <w:rPr>
          <w:lang w:val="ru-RU" w:eastAsia="ru-RU" w:bidi="ru-RU"/>
        </w:rPr>
        <w:t xml:space="preserve">определенных проблем </w:t>
      </w:r>
      <w:r>
        <w:t xml:space="preserve">новейшая парадигма развития отечественного </w:t>
      </w:r>
      <w:r>
        <w:rPr>
          <w:lang w:val="ru-RU" w:eastAsia="ru-RU" w:bidi="ru-RU"/>
        </w:rPr>
        <w:t xml:space="preserve">финансово-кредитного сектора экономики, </w:t>
      </w:r>
      <w:r>
        <w:t xml:space="preserve">как основного источника стабилизации </w:t>
      </w:r>
      <w:r>
        <w:rPr>
          <w:lang w:val="ru-RU" w:eastAsia="ru-RU" w:bidi="ru-RU"/>
        </w:rPr>
        <w:t xml:space="preserve">экономической ситуации </w:t>
      </w:r>
      <w:r>
        <w:t xml:space="preserve">в </w:t>
      </w:r>
      <w:r>
        <w:rPr>
          <w:lang w:val="ru-RU" w:eastAsia="ru-RU" w:bidi="ru-RU"/>
        </w:rPr>
        <w:t xml:space="preserve">стране и </w:t>
      </w:r>
      <w:r>
        <w:t xml:space="preserve">генератора </w:t>
      </w:r>
      <w:r>
        <w:rPr>
          <w:lang w:val="ru-RU" w:eastAsia="ru-RU" w:bidi="ru-RU"/>
        </w:rPr>
        <w:t>социально-э</w:t>
      </w:r>
      <w:r>
        <w:rPr>
          <w:lang w:val="ru-RU" w:eastAsia="ru-RU" w:bidi="ru-RU"/>
        </w:rPr>
        <w:t>кономического роста, поскольку финансовые ресурсы, поступающие во все сегменты хозяйства страны не только способны стабилизировать ситуацию, но и стимулировать развитие. Именно поэтому, политическое влияние на финансовую сферу должен постоянно находиться в</w:t>
      </w:r>
      <w:r>
        <w:rPr>
          <w:lang w:val="ru-RU" w:eastAsia="ru-RU" w:bidi="ru-RU"/>
        </w:rPr>
        <w:t xml:space="preserve"> поле зрения исследователей банковского дела.</w:t>
      </w:r>
    </w:p>
    <w:p w:rsidR="00683B46" w:rsidRDefault="00A575D4">
      <w:pPr>
        <w:pStyle w:val="20"/>
        <w:framePr w:w="9955" w:h="13849" w:hRule="exact" w:wrap="around" w:vAnchor="page" w:hAnchor="page" w:x="992" w:y="1128"/>
        <w:shd w:val="clear" w:color="auto" w:fill="auto"/>
        <w:spacing w:before="0"/>
        <w:ind w:left="20" w:right="20" w:firstLine="580"/>
        <w:jc w:val="both"/>
      </w:pPr>
      <w:r>
        <w:rPr>
          <w:lang w:val="ru-RU" w:eastAsia="ru-RU" w:bidi="ru-RU"/>
        </w:rPr>
        <w:t>Основной целью исследования является определение влияния политических рисков на состояние экономической безопасности банковских учреждений. Для достижения</w:t>
      </w:r>
    </w:p>
    <w:p w:rsidR="00683B46" w:rsidRDefault="00A575D4">
      <w:pPr>
        <w:pStyle w:val="a7"/>
        <w:framePr w:wrap="around" w:vAnchor="page" w:hAnchor="page" w:x="987" w:y="15615"/>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683B46" w:rsidRDefault="00A575D4">
      <w:pPr>
        <w:pStyle w:val="a7"/>
        <w:framePr w:wrap="around" w:vAnchor="page" w:hAnchor="page" w:x="10606" w:y="15620"/>
        <w:shd w:val="clear" w:color="auto" w:fill="auto"/>
        <w:spacing w:line="170" w:lineRule="exact"/>
        <w:ind w:left="20"/>
      </w:pPr>
      <w:r>
        <w:rPr>
          <w:lang w:val="ru-RU" w:eastAsia="ru-RU" w:bidi="ru-RU"/>
        </w:rPr>
        <w:t>237</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20"/>
        <w:framePr w:w="10013" w:h="13579" w:hRule="exact" w:wrap="around" w:vAnchor="page" w:hAnchor="page" w:x="963" w:y="1215"/>
        <w:shd w:val="clear" w:color="auto" w:fill="auto"/>
        <w:spacing w:before="0"/>
        <w:ind w:left="20" w:right="20"/>
        <w:jc w:val="both"/>
      </w:pPr>
      <w:r>
        <w:rPr>
          <w:lang w:val="ru-RU" w:eastAsia="ru-RU" w:bidi="ru-RU"/>
        </w:rPr>
        <w:lastRenderedPageBreak/>
        <w:t>поставленной цели намечены сущность политического риска в плоскости взаимосвязи с экономическими факторами развития банковской системы, встанолено причины и последствия влияния политических рисков на отечественную банковскую систему,</w:t>
      </w:r>
      <w:r>
        <w:rPr>
          <w:lang w:val="ru-RU" w:eastAsia="ru-RU" w:bidi="ru-RU"/>
        </w:rPr>
        <w:t xml:space="preserve"> отмечено проблематику развития системы банковской безопасности по идентификации политического риска и минимизации влияния последствий негативных политических факторов. Кроме того, в плоскости последних событий в отечественной политической среде установлен</w:t>
      </w:r>
      <w:r>
        <w:rPr>
          <w:lang w:val="ru-RU" w:eastAsia="ru-RU" w:bidi="ru-RU"/>
        </w:rPr>
        <w:t xml:space="preserve">а взаимосвязь негативных тенденций в развитии банковского сектора с общественно-политическими трансформациями </w:t>
      </w:r>
      <w:r>
        <w:rPr>
          <w:lang w:val="en-US" w:eastAsia="en-US" w:bidi="en-US"/>
        </w:rPr>
        <w:t xml:space="preserve">201S </w:t>
      </w:r>
      <w:r>
        <w:rPr>
          <w:lang w:val="ru-RU" w:eastAsia="ru-RU" w:bidi="ru-RU"/>
        </w:rPr>
        <w:t>- 2014лет.</w:t>
      </w:r>
    </w:p>
    <w:p w:rsidR="00683B46" w:rsidRDefault="00A575D4">
      <w:pPr>
        <w:pStyle w:val="20"/>
        <w:framePr w:w="10013" w:h="13579" w:hRule="exact" w:wrap="around" w:vAnchor="page" w:hAnchor="page" w:x="963" w:y="1215"/>
        <w:shd w:val="clear" w:color="auto" w:fill="auto"/>
        <w:spacing w:before="0" w:after="240"/>
        <w:ind w:left="40" w:right="60" w:firstLine="580"/>
        <w:jc w:val="both"/>
      </w:pPr>
      <w:r>
        <w:rPr>
          <w:lang w:val="ru-RU" w:eastAsia="ru-RU" w:bidi="ru-RU"/>
        </w:rPr>
        <w:t>Ключевые слова: политические риски, факторы политических рисков, неопределенность, угрозы, банковские риски, банковская безопаснос</w:t>
      </w:r>
      <w:r>
        <w:rPr>
          <w:lang w:val="ru-RU" w:eastAsia="ru-RU" w:bidi="ru-RU"/>
        </w:rPr>
        <w:t>ть.</w:t>
      </w:r>
    </w:p>
    <w:p w:rsidR="00683B46" w:rsidRDefault="00A575D4">
      <w:pPr>
        <w:pStyle w:val="10"/>
        <w:framePr w:w="10013" w:h="13579" w:hRule="exact" w:wrap="around" w:vAnchor="page" w:hAnchor="page" w:x="963" w:y="1215"/>
        <w:shd w:val="clear" w:color="auto" w:fill="auto"/>
        <w:spacing w:before="0"/>
        <w:ind w:left="20"/>
      </w:pPr>
      <w:bookmarkStart w:id="0" w:name="bookmark0"/>
      <w:r>
        <w:t>Andriy Oleksandrovych TYMKIV</w:t>
      </w:r>
      <w:bookmarkEnd w:id="0"/>
    </w:p>
    <w:p w:rsidR="00683B46" w:rsidRDefault="00A575D4">
      <w:pPr>
        <w:pStyle w:val="a5"/>
        <w:framePr w:w="10013" w:h="13579" w:hRule="exact" w:wrap="around" w:vAnchor="page" w:hAnchor="page" w:x="963" w:y="1215"/>
        <w:shd w:val="clear" w:color="auto" w:fill="auto"/>
        <w:spacing w:after="283"/>
        <w:ind w:left="20"/>
        <w:jc w:val="center"/>
      </w:pPr>
      <w:r>
        <w:rPr>
          <w:lang w:val="en-US" w:eastAsia="en-US" w:bidi="en-US"/>
        </w:rPr>
        <w:t>Ph.D., p. Lecturer, Department of Banking Management and Accounting Ternopil National Economic University</w:t>
      </w:r>
    </w:p>
    <w:p w:rsidR="00683B46" w:rsidRDefault="00A575D4">
      <w:pPr>
        <w:pStyle w:val="10"/>
        <w:framePr w:w="10013" w:h="13579" w:hRule="exact" w:wrap="around" w:vAnchor="page" w:hAnchor="page" w:x="963" w:y="1215"/>
        <w:shd w:val="clear" w:color="auto" w:fill="auto"/>
        <w:spacing w:before="0" w:line="220" w:lineRule="exact"/>
        <w:ind w:left="20"/>
      </w:pPr>
      <w:bookmarkStart w:id="1" w:name="bookmark1"/>
      <w:r>
        <w:t xml:space="preserve">POLITICAL RISKS - MAJOR THREAT TO DOMESTIC BANKING INSTITUTIONS </w:t>
      </w:r>
      <w:r>
        <w:rPr>
          <w:rStyle w:val="111pt0pt"/>
        </w:rPr>
        <w:t>Annotation</w:t>
      </w:r>
      <w:bookmarkEnd w:id="1"/>
    </w:p>
    <w:p w:rsidR="00683B46" w:rsidRDefault="00A575D4">
      <w:pPr>
        <w:pStyle w:val="20"/>
        <w:framePr w:w="10013" w:h="13579" w:hRule="exact" w:wrap="around" w:vAnchor="page" w:hAnchor="page" w:x="963" w:y="1215"/>
        <w:shd w:val="clear" w:color="auto" w:fill="auto"/>
        <w:spacing w:before="0"/>
        <w:ind w:left="40" w:right="60" w:firstLine="580"/>
        <w:jc w:val="both"/>
      </w:pPr>
      <w:r>
        <w:rPr>
          <w:lang w:val="en-US" w:eastAsia="en-US" w:bidi="en-US"/>
        </w:rPr>
        <w:t xml:space="preserve">Themes of political risk in the operation </w:t>
      </w:r>
      <w:r>
        <w:rPr>
          <w:lang w:val="en-US" w:eastAsia="en-US" w:bidi="en-US"/>
        </w:rPr>
        <w:t>of banking institutions, and at the same time, and the impact of such risks on the level of banking security goes into the plane priority scientific problems of modern banking. Enhances the relevance of the study of certain problems newest paradigm of deve</w:t>
      </w:r>
      <w:r>
        <w:rPr>
          <w:lang w:val="en-US" w:eastAsia="en-US" w:bidi="en-US"/>
        </w:rPr>
        <w:t>lopment of domestic financial and credit sector as the main source of stabilization of the economic situation in the country and a generator of social and economic growth, as financial resources available to all segments of the economy of the country is no</w:t>
      </w:r>
      <w:r>
        <w:rPr>
          <w:lang w:val="en-US" w:eastAsia="en-US" w:bidi="en-US"/>
        </w:rPr>
        <w:t>t only able to stabilize the situation, but also to stimulate the development of. That is why the political influence on the financial sector must remain in sight of researchers banking.</w:t>
      </w:r>
    </w:p>
    <w:p w:rsidR="00683B46" w:rsidRDefault="00A575D4">
      <w:pPr>
        <w:pStyle w:val="20"/>
        <w:framePr w:w="10013" w:h="13579" w:hRule="exact" w:wrap="around" w:vAnchor="page" w:hAnchor="page" w:x="963" w:y="1215"/>
        <w:shd w:val="clear" w:color="auto" w:fill="auto"/>
        <w:spacing w:before="0"/>
        <w:ind w:left="40" w:right="60" w:firstLine="580"/>
        <w:jc w:val="both"/>
      </w:pPr>
      <w:r>
        <w:rPr>
          <w:lang w:val="en-US" w:eastAsia="en-US" w:bidi="en-US"/>
        </w:rPr>
        <w:t>The main purpose of this study is to determine the effect of politica</w:t>
      </w:r>
      <w:r>
        <w:rPr>
          <w:lang w:val="en-US" w:eastAsia="en-US" w:bidi="en-US"/>
        </w:rPr>
        <w:t>l risk on the economic security of the state banking institutions. To achieve the goal outlined the essence of political risk in the plane of the relationship with the economic factors in the development of the banking system, vstanoleno causes and consequ</w:t>
      </w:r>
      <w:r>
        <w:rPr>
          <w:lang w:val="en-US" w:eastAsia="en-US" w:bidi="en-US"/>
        </w:rPr>
        <w:t>ences of the impact of political risk on the domestic banking system, noted the problems of the banking system for the identification of the security of political risk and minimize the impact of the negative effects of political factors. In addition, in th</w:t>
      </w:r>
      <w:r>
        <w:rPr>
          <w:lang w:val="en-US" w:eastAsia="en-US" w:bidi="en-US"/>
        </w:rPr>
        <w:t>e plane of the latest developments in the domestic political environment of the interrelation of the negative trends in the development of the banking sector with the social and political transformations of 201S - 2014 years.</w:t>
      </w:r>
    </w:p>
    <w:p w:rsidR="00683B46" w:rsidRDefault="00A575D4">
      <w:pPr>
        <w:pStyle w:val="20"/>
        <w:framePr w:w="10013" w:h="13579" w:hRule="exact" w:wrap="around" w:vAnchor="page" w:hAnchor="page" w:x="963" w:y="1215"/>
        <w:shd w:val="clear" w:color="auto" w:fill="auto"/>
        <w:spacing w:before="0" w:after="240"/>
        <w:ind w:left="40" w:firstLine="580"/>
        <w:jc w:val="both"/>
      </w:pPr>
      <w:r>
        <w:rPr>
          <w:lang w:val="en-US" w:eastAsia="en-US" w:bidi="en-US"/>
        </w:rPr>
        <w:t>Keywords: political risks, pol</w:t>
      </w:r>
      <w:r>
        <w:rPr>
          <w:lang w:val="en-US" w:eastAsia="en-US" w:bidi="en-US"/>
        </w:rPr>
        <w:t>itical risks, uncertainties, threats, banking risks, banking security.</w:t>
      </w:r>
    </w:p>
    <w:p w:rsidR="00683B46" w:rsidRDefault="00A575D4">
      <w:pPr>
        <w:pStyle w:val="a5"/>
        <w:framePr w:w="10013" w:h="13579" w:hRule="exact" w:wrap="around" w:vAnchor="page" w:hAnchor="page" w:x="963" w:y="1215"/>
        <w:shd w:val="clear" w:color="auto" w:fill="auto"/>
        <w:ind w:left="40" w:right="60" w:firstLine="580"/>
        <w:jc w:val="both"/>
      </w:pPr>
      <w:r>
        <w:rPr>
          <w:lang w:val="ru-RU" w:eastAsia="ru-RU" w:bidi="ru-RU"/>
        </w:rPr>
        <w:t xml:space="preserve">Постановка </w:t>
      </w:r>
      <w:r>
        <w:t xml:space="preserve">проблеми. Кінець </w:t>
      </w:r>
      <w:r>
        <w:rPr>
          <w:lang w:val="en-US" w:eastAsia="en-US" w:bidi="en-US"/>
        </w:rPr>
        <w:t xml:space="preserve">2013 </w:t>
      </w:r>
      <w:r>
        <w:t xml:space="preserve">початок 2014 року в українському політичному середовищі характеризувався переломними процесами, що супроводжувалося посиленням протистояння між </w:t>
      </w:r>
      <w:r>
        <w:t>суспільними прагненнями та владними принципами, між новітньою ідеологією розвитку та застарілими ідеями корисливості влади, між європрагненнями українського народу та політичними амбіціями владної еліти.</w:t>
      </w:r>
    </w:p>
    <w:p w:rsidR="00683B46" w:rsidRDefault="00A575D4">
      <w:pPr>
        <w:pStyle w:val="a5"/>
        <w:framePr w:w="10013" w:h="13579" w:hRule="exact" w:wrap="around" w:vAnchor="page" w:hAnchor="page" w:x="963" w:y="1215"/>
        <w:shd w:val="clear" w:color="auto" w:fill="auto"/>
        <w:ind w:left="40" w:right="60" w:firstLine="580"/>
        <w:jc w:val="both"/>
      </w:pPr>
      <w:r>
        <w:t>Політика в будь-якому суспільстві, на будь-яких істо</w:t>
      </w:r>
      <w:r>
        <w:t>ричних етапах його розвитку стає засобом забезпечення насамперед власних інтересів індивіда чи великих груп людей: станів, територіальних одиниць, класів і націй.</w:t>
      </w:r>
    </w:p>
    <w:p w:rsidR="00683B46" w:rsidRDefault="00A575D4">
      <w:pPr>
        <w:pStyle w:val="a5"/>
        <w:framePr w:w="10013" w:h="13579" w:hRule="exact" w:wrap="around" w:vAnchor="page" w:hAnchor="page" w:x="963" w:y="1215"/>
        <w:shd w:val="clear" w:color="auto" w:fill="auto"/>
        <w:tabs>
          <w:tab w:val="left" w:pos="1000"/>
        </w:tabs>
        <w:ind w:left="40" w:right="60" w:firstLine="580"/>
        <w:jc w:val="both"/>
      </w:pPr>
      <w:r>
        <w:t xml:space="preserve">Метою політики як усвідомленої діяльності є націленість на забезпечення оптимально можливого </w:t>
      </w:r>
      <w:r>
        <w:t>в даному суспільстві й конкретних умовах здійснення суспільних процесів, вивчення їх та регулювання і розвиток у тому напрямі, якого бажає домінуюча чи опозиційна група.</w:t>
      </w:r>
      <w:r>
        <w:tab/>
        <w:t>«Політика - це реалізація певної мети переважно через відносини</w:t>
      </w:r>
    </w:p>
    <w:p w:rsidR="00683B46" w:rsidRDefault="00A575D4">
      <w:pPr>
        <w:pStyle w:val="a5"/>
        <w:framePr w:w="10013" w:h="13579" w:hRule="exact" w:wrap="around" w:vAnchor="page" w:hAnchor="page" w:x="963" w:y="1215"/>
        <w:shd w:val="clear" w:color="auto" w:fill="auto"/>
        <w:ind w:left="40"/>
        <w:jc w:val="both"/>
      </w:pPr>
      <w:r>
        <w:t>протиборства» [1, с.15</w:t>
      </w:r>
      <w:r>
        <w:t>].</w:t>
      </w:r>
    </w:p>
    <w:p w:rsidR="00683B46" w:rsidRDefault="00A575D4">
      <w:pPr>
        <w:pStyle w:val="a7"/>
        <w:framePr w:wrap="around" w:vAnchor="page" w:hAnchor="page" w:x="968" w:y="15663"/>
        <w:shd w:val="clear" w:color="auto" w:fill="auto"/>
        <w:spacing w:line="170" w:lineRule="exact"/>
        <w:ind w:left="20"/>
      </w:pPr>
      <w:r>
        <w:t>238</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31" w:h="13575" w:hRule="exact" w:wrap="around" w:vAnchor="page" w:hAnchor="page" w:x="1004" w:y="1128"/>
        <w:shd w:val="clear" w:color="auto" w:fill="auto"/>
        <w:ind w:left="20" w:right="20" w:firstLine="560"/>
        <w:jc w:val="both"/>
      </w:pPr>
      <w:r>
        <w:lastRenderedPageBreak/>
        <w:t>Події в українській політичній сфері призвели не лише до глибокої суспільно-політичної кризи, але і до негативних трендів вітчизняної економіки. Серед таких трендів виділяється загострення економічного протистояння, як не дивно</w:t>
      </w:r>
      <w:r>
        <w:t>, між суб’єктами господарювання та державою. Однак, розцінювати таке протистояння слід і як передумову, і як причину і як наслідок політичних конфронтацій.</w:t>
      </w:r>
    </w:p>
    <w:p w:rsidR="00683B46" w:rsidRDefault="00A575D4">
      <w:pPr>
        <w:pStyle w:val="a5"/>
        <w:framePr w:w="9931" w:h="13575" w:hRule="exact" w:wrap="around" w:vAnchor="page" w:hAnchor="page" w:x="1004" w:y="1128"/>
        <w:shd w:val="clear" w:color="auto" w:fill="auto"/>
        <w:ind w:left="20" w:right="20" w:firstLine="560"/>
        <w:jc w:val="both"/>
      </w:pPr>
      <w:r>
        <w:t xml:space="preserve">Як зазначають окремі дослідники, «хоч господарська діяльність нерозривно пов’язана із соціальними і </w:t>
      </w:r>
      <w:r>
        <w:t>політичними процесами, існує помилкова тенденція, підтримувана сучасною економічною думкою, яка розглядає економіку як самостійну сферу, що управляється своїми особливими законами і яка є відділеною від інших сфер соціуму» [2, с.18].</w:t>
      </w:r>
    </w:p>
    <w:p w:rsidR="00683B46" w:rsidRDefault="00A575D4">
      <w:pPr>
        <w:pStyle w:val="a5"/>
        <w:framePr w:w="9931" w:h="13575" w:hRule="exact" w:wrap="around" w:vAnchor="page" w:hAnchor="page" w:x="1004" w:y="1128"/>
        <w:shd w:val="clear" w:color="auto" w:fill="auto"/>
        <w:ind w:left="20" w:right="20" w:firstLine="560"/>
        <w:jc w:val="both"/>
      </w:pPr>
      <w:r>
        <w:t>У результаті цього, до</w:t>
      </w:r>
      <w:r>
        <w:t xml:space="preserve"> піку української політичної кризи початку 2014 року політичні відносини розглядалися як джерело політичних ризиків для вітчизняних та іноземних інвесторів, бізнес-еліти, оскільки т. з. «перерозподіли» сфер впливу постійно супроводжували українську економі</w:t>
      </w:r>
      <w:r>
        <w:t>ку. В свою чергу, малий і середній бізнес розглядав політику та відповідні загрози, що породжувалися нею як об’єктивну реальність для своєї діяльності, а можливості власного виживання менеджери бачили виключно за межею правового поля.</w:t>
      </w:r>
    </w:p>
    <w:p w:rsidR="00683B46" w:rsidRDefault="00A575D4">
      <w:pPr>
        <w:pStyle w:val="a5"/>
        <w:framePr w:w="9931" w:h="13575" w:hRule="exact" w:wrap="around" w:vAnchor="page" w:hAnchor="page" w:x="1004" w:y="1128"/>
        <w:shd w:val="clear" w:color="auto" w:fill="auto"/>
        <w:ind w:left="20" w:right="20" w:firstLine="560"/>
        <w:jc w:val="both"/>
      </w:pPr>
      <w:r>
        <w:t>Однією із найбільш чу</w:t>
      </w:r>
      <w:r>
        <w:t>ттєвих до політичних ризиків виявилася фінансово-кредитна сфера української економіки. Тривалі запевнення владної еліти про виключну стабільність означеного сегменту все ж таки не виправдалися. Усе це посилювалося й тим, що «процес державотворення в Україн</w:t>
      </w:r>
      <w:r>
        <w:t>і завжди супроводжувався тиском і втручанням зовнішніх та внутрішніх сил, котрі «вміло користувалися як внутрішнім протистоянням різних політичних течій, партій, так і політичною розшарованістю у суспільстві, нездатністю згуртуватись у важкі часи, відірван</w:t>
      </w:r>
      <w:r>
        <w:t>істю державних лідерів від народу, нехтуванням його інтересами, невизначеністю політичних цілей і шляхів їх досягнення, фальшивим розумінням української національної державності, незнанням способів управління державою, невмінням його організувати, підібрат</w:t>
      </w:r>
      <w:r>
        <w:t>и керівні кадри тощо» [2, с. 21].</w:t>
      </w:r>
    </w:p>
    <w:p w:rsidR="00683B46" w:rsidRDefault="00A575D4">
      <w:pPr>
        <w:pStyle w:val="a5"/>
        <w:framePr w:w="9931" w:h="13575" w:hRule="exact" w:wrap="around" w:vAnchor="page" w:hAnchor="page" w:x="1004" w:y="1128"/>
        <w:shd w:val="clear" w:color="auto" w:fill="auto"/>
        <w:ind w:left="20" w:right="20" w:firstLine="560"/>
        <w:jc w:val="both"/>
      </w:pPr>
      <w:r>
        <w:t xml:space="preserve">Відтак, тематика політичного ризику у функціонуванні банківських установ, а, поряд з тим, і вплив такого роду ризиків на рівень банківської безпеки переходить у площину першочергових наукових проблем сучасного </w:t>
      </w:r>
      <w:r>
        <w:t>банківництва. Посилює актуальність дослідження окреслених проблем новітня парадигма розвитку вітчизняного фінансово-кредитного сектору економіки, як основного джерела стабілізації економічної ситуації в країні та генератора соціально-економічного зростання</w:t>
      </w:r>
      <w:r>
        <w:t>, оскільки фінансові ресурси, що надходять в усі сегменти господарства країни не лише здатні стабілізувати ситуацію, але й стимулювати розвиток. Саме тому, політичний вплив на фінансову сферу повинен постійно знаходитись у полі зору дослідників банківської</w:t>
      </w:r>
      <w:r>
        <w:t xml:space="preserve"> сфери.</w:t>
      </w:r>
    </w:p>
    <w:p w:rsidR="00683B46" w:rsidRDefault="00A575D4">
      <w:pPr>
        <w:pStyle w:val="a5"/>
        <w:framePr w:w="9931" w:h="13575" w:hRule="exact" w:wrap="around" w:vAnchor="page" w:hAnchor="page" w:x="1004" w:y="1128"/>
        <w:shd w:val="clear" w:color="auto" w:fill="auto"/>
        <w:ind w:left="20" w:right="20" w:firstLine="560"/>
        <w:jc w:val="both"/>
      </w:pPr>
      <w:r>
        <w:t>Разом із цим, зарубіжні кредитори та інвестори у більшій мірі зосереджують свою увагу на рівні політичного ризику у країні ніж на макроекономічних параметрах. Так, у дослідженні за участю 154 зарубіжних інвесторів, яке ще в 2005 році провела компан</w:t>
      </w:r>
      <w:r>
        <w:t>ія РБК, 5 головних перешкод до інвестування мають чітко політичний характер: корупція, адміністративні бар'єри, вибіркове застосування законів, недосконала і суперечлива юридична база, конфлікт між бізнесом і владою, збільшення державного контролю над екон</w:t>
      </w:r>
      <w:r>
        <w:t>омікою [3].</w:t>
      </w:r>
    </w:p>
    <w:p w:rsidR="00683B46" w:rsidRDefault="00A575D4">
      <w:pPr>
        <w:pStyle w:val="a5"/>
        <w:framePr w:w="9931" w:h="13575" w:hRule="exact" w:wrap="around" w:vAnchor="page" w:hAnchor="page" w:x="1004" w:y="1128"/>
        <w:shd w:val="clear" w:color="auto" w:fill="auto"/>
        <w:ind w:left="20" w:right="20" w:firstLine="560"/>
        <w:jc w:val="both"/>
      </w:pPr>
      <w:r>
        <w:t>Аналіз останніх досліджень і публікацій. Авторів, що дають різні трактування політичного ризику, можна розділити на дві групи. Перша група визначає політичний ризик в термінах державного втручання в проведення ділових операцій. Інша група дослі</w:t>
      </w:r>
      <w:r>
        <w:t>дників пов'язує політичний ризик з політичними подіями або діями, накладає обмеження на діяльність компаній. Достатньо ґрунтовну градацію підходів до дефініції політичних ризиків зробив дослідник Биченков Д. В. [4, с. 123-124].</w:t>
      </w:r>
    </w:p>
    <w:p w:rsidR="00683B46" w:rsidRDefault="00A575D4">
      <w:pPr>
        <w:pStyle w:val="a5"/>
        <w:framePr w:w="9931" w:h="13575" w:hRule="exact" w:wrap="around" w:vAnchor="page" w:hAnchor="page" w:x="1004" w:y="1128"/>
        <w:shd w:val="clear" w:color="auto" w:fill="auto"/>
        <w:tabs>
          <w:tab w:val="right" w:pos="2588"/>
          <w:tab w:val="center" w:pos="2972"/>
          <w:tab w:val="center" w:pos="3673"/>
          <w:tab w:val="right" w:pos="4638"/>
          <w:tab w:val="center" w:pos="4873"/>
          <w:tab w:val="center" w:pos="5775"/>
          <w:tab w:val="right" w:pos="6918"/>
          <w:tab w:val="right" w:pos="8026"/>
          <w:tab w:val="right" w:pos="8319"/>
          <w:tab w:val="left" w:pos="8464"/>
          <w:tab w:val="right" w:pos="9927"/>
        </w:tabs>
        <w:ind w:left="20" w:right="20" w:firstLine="560"/>
        <w:jc w:val="both"/>
      </w:pPr>
      <w:r>
        <w:t>На сьогодні ж проблематика б</w:t>
      </w:r>
      <w:r>
        <w:t>езпеки діяльності суб’єктів господарювання, а відтак і впливу різного роду ризиків знаходиться у полі зору вітчизняних і зарубіжних дослідників, зокрема: Смірнової</w:t>
      </w:r>
      <w:r>
        <w:tab/>
        <w:t>К.,</w:t>
      </w:r>
      <w:r>
        <w:tab/>
        <w:t>Мрочко</w:t>
      </w:r>
      <w:r>
        <w:tab/>
        <w:t>М.,</w:t>
      </w:r>
      <w:r>
        <w:tab/>
        <w:t>Тихан</w:t>
      </w:r>
      <w:r>
        <w:tab/>
        <w:t>Ю.,</w:t>
      </w:r>
      <w:r>
        <w:tab/>
        <w:t>Тимофеєвої</w:t>
      </w:r>
      <w:r>
        <w:tab/>
        <w:t>Ю.,</w:t>
      </w:r>
      <w:r>
        <w:tab/>
        <w:t>Бажутіної</w:t>
      </w:r>
      <w:r>
        <w:tab/>
        <w:t>І.,</w:t>
      </w:r>
      <w:r>
        <w:tab/>
        <w:t>Анісімової</w:t>
      </w:r>
      <w:r>
        <w:tab/>
        <w:t>А.,</w:t>
      </w:r>
    </w:p>
    <w:p w:rsidR="00683B46" w:rsidRDefault="00A575D4">
      <w:pPr>
        <w:pStyle w:val="a7"/>
        <w:framePr w:wrap="around" w:vAnchor="page" w:hAnchor="page" w:x="985" w:y="15615"/>
        <w:shd w:val="clear" w:color="auto" w:fill="auto"/>
        <w:spacing w:line="170" w:lineRule="exact"/>
        <w:ind w:left="20"/>
      </w:pPr>
      <w:r>
        <w:rPr>
          <w:lang w:val="en-US" w:eastAsia="en-US" w:bidi="en-US"/>
        </w:rPr>
        <w:t xml:space="preserve">ISSN </w:t>
      </w:r>
      <w:r>
        <w:t>1818-2682. Наука м</w:t>
      </w:r>
      <w:r>
        <w:t>олода, 2014 рік. № 21</w:t>
      </w:r>
    </w:p>
    <w:p w:rsidR="00683B46" w:rsidRDefault="00A575D4">
      <w:pPr>
        <w:pStyle w:val="a7"/>
        <w:framePr w:wrap="around" w:vAnchor="page" w:hAnchor="page" w:x="10604" w:y="15620"/>
        <w:shd w:val="clear" w:color="auto" w:fill="auto"/>
        <w:spacing w:line="170" w:lineRule="exact"/>
        <w:ind w:left="20"/>
      </w:pPr>
      <w:r>
        <w:t>239</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36" w:h="13627" w:hRule="exact" w:wrap="around" w:vAnchor="page" w:hAnchor="page" w:x="1001" w:y="1214"/>
        <w:shd w:val="clear" w:color="auto" w:fill="auto"/>
        <w:ind w:left="20" w:right="20"/>
        <w:jc w:val="both"/>
      </w:pPr>
      <w:r>
        <w:lastRenderedPageBreak/>
        <w:t>Голеніцької Н. та інших. Серед головних генераторів загроз для суб’єктів господарювання ці автори дослідницьких публікацій вбачають суспільно-політичну сферу.</w:t>
      </w:r>
    </w:p>
    <w:p w:rsidR="00683B46" w:rsidRDefault="00A575D4">
      <w:pPr>
        <w:pStyle w:val="a5"/>
        <w:framePr w:w="9936" w:h="13627" w:hRule="exact" w:wrap="around" w:vAnchor="page" w:hAnchor="page" w:x="1001" w:y="1214"/>
        <w:shd w:val="clear" w:color="auto" w:fill="auto"/>
        <w:ind w:left="20" w:right="20" w:firstLine="560"/>
        <w:jc w:val="both"/>
      </w:pPr>
      <w:r>
        <w:t>Постановка завдання. Основною метою дослідження є</w:t>
      </w:r>
      <w:r>
        <w:t xml:space="preserve"> визначення впливу політичних ризиків на стан економічної безпеки банківських установ. Для досягнення поставленої мети на наш погляд доцільно:</w:t>
      </w:r>
    </w:p>
    <w:p w:rsidR="00683B46" w:rsidRDefault="00A575D4">
      <w:pPr>
        <w:pStyle w:val="a5"/>
        <w:framePr w:w="9936" w:h="13627" w:hRule="exact" w:wrap="around" w:vAnchor="page" w:hAnchor="page" w:x="1001" w:y="1214"/>
        <w:numPr>
          <w:ilvl w:val="0"/>
          <w:numId w:val="1"/>
        </w:numPr>
        <w:shd w:val="clear" w:color="auto" w:fill="auto"/>
        <w:ind w:left="20" w:right="20" w:firstLine="560"/>
        <w:jc w:val="both"/>
      </w:pPr>
      <w:r>
        <w:t xml:space="preserve"> окреслити сутність політичного ризику у площині взаємозв’язку із економічними факторами розвитку банківської сис</w:t>
      </w:r>
      <w:r>
        <w:t>теми;</w:t>
      </w:r>
    </w:p>
    <w:p w:rsidR="00683B46" w:rsidRDefault="00A575D4">
      <w:pPr>
        <w:pStyle w:val="a5"/>
        <w:framePr w:w="9936" w:h="13627" w:hRule="exact" w:wrap="around" w:vAnchor="page" w:hAnchor="page" w:x="1001" w:y="1214"/>
        <w:numPr>
          <w:ilvl w:val="0"/>
          <w:numId w:val="1"/>
        </w:numPr>
        <w:shd w:val="clear" w:color="auto" w:fill="auto"/>
        <w:ind w:left="20" w:right="20" w:firstLine="560"/>
        <w:jc w:val="both"/>
      </w:pPr>
      <w:r>
        <w:t xml:space="preserve"> встановити причини та наслідки впливу політичних ризиків на вітчизняну банківську систему;</w:t>
      </w:r>
    </w:p>
    <w:p w:rsidR="00683B46" w:rsidRDefault="00A575D4">
      <w:pPr>
        <w:pStyle w:val="a5"/>
        <w:framePr w:w="9936" w:h="13627" w:hRule="exact" w:wrap="around" w:vAnchor="page" w:hAnchor="page" w:x="1001" w:y="1214"/>
        <w:numPr>
          <w:ilvl w:val="0"/>
          <w:numId w:val="1"/>
        </w:numPr>
        <w:shd w:val="clear" w:color="auto" w:fill="auto"/>
        <w:ind w:left="20" w:right="20" w:firstLine="560"/>
        <w:jc w:val="both"/>
      </w:pPr>
      <w:r>
        <w:t xml:space="preserve"> означити напрями розвитку системи банківської безпеки щодо ідентифікації політичного ризику та мінімізації впливу наслідків негативних політичних факторів.</w:t>
      </w:r>
    </w:p>
    <w:p w:rsidR="00683B46" w:rsidRDefault="00A575D4">
      <w:pPr>
        <w:pStyle w:val="a5"/>
        <w:framePr w:w="9936" w:h="13627" w:hRule="exact" w:wrap="around" w:vAnchor="page" w:hAnchor="page" w:x="1001" w:y="1214"/>
        <w:shd w:val="clear" w:color="auto" w:fill="auto"/>
        <w:ind w:left="20" w:right="20" w:firstLine="560"/>
        <w:jc w:val="both"/>
      </w:pPr>
      <w:r>
        <w:t>В</w:t>
      </w:r>
      <w:r>
        <w:t>иклад основного матеріалу дослідження. Ще Аристотель у своєму трактаті «Політика» зазначав, що «оскільки управління в державі - те саме, що й політична система, остання ж ототожнюється з верховною владою в державі, то звідси неминуче випливає, що ця верхов</w:t>
      </w:r>
      <w:r>
        <w:t>на влада мусить перебувати в руках або одного, або небагатьох, або більшості. І коли одна людина, чи кілька, чи багато керуються інтересами про загальне щастя, то, звичайно, такі форми - правильні; а ті форми, де мається на увазі особиста вигода чи то одні</w:t>
      </w:r>
      <w:r>
        <w:t>єї особи, чи небагатьох, чи більшості, - являють собою відхилення від правильних...» [5, с. 78]. А як наслідок, виникаючі конфлікти виносять політику, як мистецтво управління державою і суспільством у площину генератора ризиків для господарської системи.</w:t>
      </w:r>
    </w:p>
    <w:p w:rsidR="00683B46" w:rsidRDefault="00A575D4">
      <w:pPr>
        <w:pStyle w:val="a5"/>
        <w:framePr w:w="9936" w:h="13627" w:hRule="exact" w:wrap="around" w:vAnchor="page" w:hAnchor="page" w:x="1001" w:y="1214"/>
        <w:shd w:val="clear" w:color="auto" w:fill="auto"/>
        <w:ind w:left="20" w:right="20" w:firstLine="560"/>
        <w:jc w:val="both"/>
      </w:pPr>
      <w:r>
        <w:t>Виділяють два основні види об’єктивно існуючих протиріч суспільства. З одного боку, конфлікти, породженні соціально-економічними та побутовими потребами, з іншого - зумовлені відношенням до влади та її політики. В основі кожного конфлікту лежить протиріччя</w:t>
      </w:r>
      <w:r>
        <w:t>, але воно не завжди переростає в конфлікт [6]. Порушуючи господарську систему вносячи дисбаланс у економічні відносини, політичні конфлікти для багатьох суб’єктів господарювання породжують фінансові ризики. Фактори фінансових ризиків породжуваних політичн</w:t>
      </w:r>
      <w:r>
        <w:t xml:space="preserve">ими конфліктами, на наш погляд, є специфічними і суттєво вирізняються. Так, розглядаючи фінансові ризики як імовірність несприятливого результату (зменшення або повна втрата прибутку, недоотримання запланованих доходів, виникнення непередбачуваних витрат, </w:t>
      </w:r>
      <w:r>
        <w:t>втрата частини доходів або доходу в ситуації невизначеності умов фінансово-господарської діяльності), можна стверджувати, що фінансовий ризик генерований політичною ситуацією - це значно потужніший екзогенний чинник, що не лише призводить до виникнення втр</w:t>
      </w:r>
      <w:r>
        <w:t>ат, а й нерідко унеможливлює ведення господарської діяльності. Саме тому у глобальних аналітичних прогнозах політична ситуація у країнах займає чільне місце.</w:t>
      </w:r>
    </w:p>
    <w:p w:rsidR="00683B46" w:rsidRDefault="00A575D4">
      <w:pPr>
        <w:pStyle w:val="a5"/>
        <w:framePr w:w="9936" w:h="13627" w:hRule="exact" w:wrap="around" w:vAnchor="page" w:hAnchor="page" w:x="1001" w:y="1214"/>
        <w:shd w:val="clear" w:color="auto" w:fill="auto"/>
        <w:ind w:left="20" w:right="20" w:firstLine="560"/>
        <w:jc w:val="both"/>
      </w:pPr>
      <w:r>
        <w:t>Досліджуючи сутність породжуваних політичною невизначеністю ризиків необхідно першочергово зосеред</w:t>
      </w:r>
      <w:r>
        <w:t>ити увагу на взаємозв’язках між чинниками самої політичної невизначеності та з’ясувати їх економічну складову. Породжувати політичну невизначеність можуть як конфлікти в середині країни та і зовнішні політичні впливи. В результаті цього достатньо згрупуват</w:t>
      </w:r>
      <w:r>
        <w:t>и власне чинники політичної невизначеності, а сама структура групи відображатиме джерела походження невизначеності і характер прояву власне політичних ризиків (табл. 1).</w:t>
      </w:r>
    </w:p>
    <w:p w:rsidR="00683B46" w:rsidRDefault="00A575D4">
      <w:pPr>
        <w:pStyle w:val="a5"/>
        <w:framePr w:w="9936" w:h="13627" w:hRule="exact" w:wrap="around" w:vAnchor="page" w:hAnchor="page" w:x="1001" w:y="1214"/>
        <w:shd w:val="clear" w:color="auto" w:fill="auto"/>
        <w:ind w:left="20" w:right="20" w:firstLine="560"/>
        <w:jc w:val="both"/>
      </w:pPr>
      <w:r>
        <w:t xml:space="preserve">Саме зовнішні і внутрішні політичні чинники здійснюють безпосередній вплив не лише на </w:t>
      </w:r>
      <w:r>
        <w:t>політичну чи соціальну сферу країни, але й на економічні відносини. Такий вплив реалізується через взаємозв’язки між трьома елементами єдиної системи, що відповідно призводить і до взаємообумовленості невизначеностей у зазначених сферах (рис. 1).</w:t>
      </w:r>
    </w:p>
    <w:p w:rsidR="00683B46" w:rsidRDefault="00A575D4">
      <w:pPr>
        <w:pStyle w:val="a5"/>
        <w:framePr w:w="9936" w:h="13627" w:hRule="exact" w:wrap="around" w:vAnchor="page" w:hAnchor="page" w:x="1001" w:y="1214"/>
        <w:shd w:val="clear" w:color="auto" w:fill="auto"/>
        <w:ind w:left="20" w:right="20" w:firstLine="560"/>
        <w:jc w:val="both"/>
      </w:pPr>
      <w:r>
        <w:t>Розглядаю</w:t>
      </w:r>
      <w:r>
        <w:t>чи проблему виникнення невизначеності, окремі дослідники виділяють три взаємопов'язані фактори, що породжують невизначеність в економічних системах [7, с. 243]:</w:t>
      </w:r>
    </w:p>
    <w:p w:rsidR="00683B46" w:rsidRDefault="00A575D4">
      <w:pPr>
        <w:pStyle w:val="a5"/>
        <w:framePr w:w="9936" w:h="13627" w:hRule="exact" w:wrap="around" w:vAnchor="page" w:hAnchor="page" w:x="1001" w:y="1214"/>
        <w:numPr>
          <w:ilvl w:val="0"/>
          <w:numId w:val="2"/>
        </w:numPr>
        <w:shd w:val="clear" w:color="auto" w:fill="auto"/>
        <w:tabs>
          <w:tab w:val="left" w:pos="880"/>
        </w:tabs>
        <w:ind w:left="20" w:right="20" w:firstLine="560"/>
        <w:jc w:val="both"/>
      </w:pPr>
      <w:r>
        <w:t>Фактор складності, обумовлений тим, що, як правило, економічна система являє собою «велику сист</w:t>
      </w:r>
      <w:r>
        <w:t>ему», яку повною мірою неможливо описати формально, систему з непостійній</w:t>
      </w:r>
    </w:p>
    <w:p w:rsidR="00683B46" w:rsidRDefault="00A575D4">
      <w:pPr>
        <w:pStyle w:val="a7"/>
        <w:framePr w:wrap="around" w:vAnchor="page" w:hAnchor="page" w:x="982" w:y="15663"/>
        <w:shd w:val="clear" w:color="auto" w:fill="auto"/>
        <w:spacing w:line="170" w:lineRule="exact"/>
        <w:ind w:left="20"/>
      </w:pPr>
      <w:r>
        <w:t>240</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17" w:h="600" w:hRule="exact" w:wrap="around" w:vAnchor="page" w:hAnchor="page" w:x="1011" w:y="1128"/>
        <w:shd w:val="clear" w:color="auto" w:fill="auto"/>
        <w:tabs>
          <w:tab w:val="left" w:pos="880"/>
        </w:tabs>
        <w:ind w:left="20" w:right="20"/>
        <w:jc w:val="both"/>
      </w:pPr>
      <w:r>
        <w:lastRenderedPageBreak/>
        <w:t>структурою, нетривіальною ієрархією, внутрішньо суперечливу, управління якої найчастіше відбувається з використанням нечітких критеріїв;</w:t>
      </w:r>
    </w:p>
    <w:p w:rsidR="00683B46" w:rsidRDefault="00A575D4">
      <w:pPr>
        <w:pStyle w:val="a5"/>
        <w:framePr w:w="9917" w:h="546" w:hRule="exact" w:wrap="around" w:vAnchor="page" w:hAnchor="page" w:x="1011" w:y="2004"/>
        <w:shd w:val="clear" w:color="auto" w:fill="auto"/>
        <w:spacing w:after="73" w:line="210" w:lineRule="exact"/>
        <w:ind w:right="20"/>
        <w:jc w:val="right"/>
      </w:pPr>
      <w:r>
        <w:t>Таблиця 1</w:t>
      </w:r>
    </w:p>
    <w:p w:rsidR="00683B46" w:rsidRDefault="00A575D4">
      <w:pPr>
        <w:pStyle w:val="a5"/>
        <w:framePr w:w="9917" w:h="546" w:hRule="exact" w:wrap="around" w:vAnchor="page" w:hAnchor="page" w:x="1011" w:y="2004"/>
        <w:shd w:val="clear" w:color="auto" w:fill="auto"/>
        <w:spacing w:line="210" w:lineRule="exact"/>
        <w:ind w:left="3180"/>
      </w:pPr>
      <w:r>
        <w:t xml:space="preserve">Чинники </w:t>
      </w:r>
      <w:r>
        <w:t>політичної невизначеності</w:t>
      </w:r>
    </w:p>
    <w:tbl>
      <w:tblPr>
        <w:tblOverlap w:val="never"/>
        <w:tblW w:w="0" w:type="auto"/>
        <w:tblLayout w:type="fixed"/>
        <w:tblCellMar>
          <w:left w:w="10" w:type="dxa"/>
          <w:right w:w="10" w:type="dxa"/>
        </w:tblCellMar>
        <w:tblLook w:val="04A0"/>
      </w:tblPr>
      <w:tblGrid>
        <w:gridCol w:w="1632"/>
        <w:gridCol w:w="2299"/>
        <w:gridCol w:w="5938"/>
      </w:tblGrid>
      <w:tr w:rsidR="00683B46">
        <w:tblPrEx>
          <w:tblCellMar>
            <w:top w:w="0" w:type="dxa"/>
            <w:bottom w:w="0" w:type="dxa"/>
          </w:tblCellMar>
        </w:tblPrEx>
        <w:trPr>
          <w:trHeight w:hRule="exact" w:val="706"/>
        </w:trPr>
        <w:tc>
          <w:tcPr>
            <w:tcW w:w="1632" w:type="dxa"/>
            <w:tcBorders>
              <w:top w:val="single" w:sz="4" w:space="0" w:color="auto"/>
              <w:lef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30" w:lineRule="exact"/>
              <w:jc w:val="center"/>
            </w:pPr>
            <w:r>
              <w:rPr>
                <w:rStyle w:val="9pt0pt"/>
              </w:rPr>
              <w:t>Група</w:t>
            </w:r>
          </w:p>
          <w:p w:rsidR="00683B46" w:rsidRDefault="00A575D4">
            <w:pPr>
              <w:pStyle w:val="a5"/>
              <w:framePr w:w="9869" w:h="7435" w:wrap="around" w:vAnchor="page" w:hAnchor="page" w:x="1030" w:y="2667"/>
              <w:shd w:val="clear" w:color="auto" w:fill="auto"/>
              <w:spacing w:line="230" w:lineRule="exact"/>
              <w:jc w:val="center"/>
            </w:pPr>
            <w:r>
              <w:rPr>
                <w:rStyle w:val="9pt0pt"/>
              </w:rPr>
              <w:t>політичних</w:t>
            </w:r>
          </w:p>
          <w:p w:rsidR="00683B46" w:rsidRDefault="00A575D4">
            <w:pPr>
              <w:pStyle w:val="a5"/>
              <w:framePr w:w="9869" w:h="7435" w:wrap="around" w:vAnchor="page" w:hAnchor="page" w:x="1030" w:y="2667"/>
              <w:shd w:val="clear" w:color="auto" w:fill="auto"/>
              <w:spacing w:line="230" w:lineRule="exact"/>
              <w:jc w:val="center"/>
            </w:pPr>
            <w:r>
              <w:rPr>
                <w:rStyle w:val="9pt0pt"/>
              </w:rPr>
              <w:t>чинників</w:t>
            </w:r>
          </w:p>
        </w:tc>
        <w:tc>
          <w:tcPr>
            <w:tcW w:w="2299" w:type="dxa"/>
            <w:tcBorders>
              <w:top w:val="single" w:sz="4" w:space="0" w:color="auto"/>
              <w:left w:val="single" w:sz="4" w:space="0" w:color="auto"/>
            </w:tcBorders>
            <w:shd w:val="clear" w:color="auto" w:fill="FFFFFF"/>
            <w:vAlign w:val="center"/>
          </w:tcPr>
          <w:p w:rsidR="00683B46" w:rsidRDefault="00A575D4">
            <w:pPr>
              <w:pStyle w:val="a5"/>
              <w:framePr w:w="9869" w:h="7435" w:wrap="around" w:vAnchor="page" w:hAnchor="page" w:x="1030" w:y="2667"/>
              <w:shd w:val="clear" w:color="auto" w:fill="auto"/>
              <w:spacing w:line="180" w:lineRule="exact"/>
              <w:jc w:val="center"/>
            </w:pPr>
            <w:r>
              <w:rPr>
                <w:rStyle w:val="9pt0pt"/>
              </w:rPr>
              <w:t>Назва чинника</w:t>
            </w:r>
          </w:p>
        </w:tc>
        <w:tc>
          <w:tcPr>
            <w:tcW w:w="593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869" w:h="7435" w:wrap="around" w:vAnchor="page" w:hAnchor="page" w:x="1030" w:y="2667"/>
              <w:shd w:val="clear" w:color="auto" w:fill="auto"/>
              <w:spacing w:line="180" w:lineRule="exact"/>
              <w:jc w:val="center"/>
            </w:pPr>
            <w:r>
              <w:rPr>
                <w:rStyle w:val="9pt0pt"/>
              </w:rPr>
              <w:t>Характер прояву політичних ризиків</w:t>
            </w:r>
          </w:p>
        </w:tc>
      </w:tr>
      <w:tr w:rsidR="00683B46">
        <w:tblPrEx>
          <w:tblCellMar>
            <w:top w:w="0" w:type="dxa"/>
            <w:bottom w:w="0" w:type="dxa"/>
          </w:tblCellMar>
        </w:tblPrEx>
        <w:trPr>
          <w:trHeight w:hRule="exact" w:val="1618"/>
        </w:trPr>
        <w:tc>
          <w:tcPr>
            <w:tcW w:w="1632" w:type="dxa"/>
            <w:vMerge w:val="restart"/>
            <w:tcBorders>
              <w:top w:val="single" w:sz="4" w:space="0" w:color="auto"/>
              <w:left w:val="single" w:sz="4" w:space="0" w:color="auto"/>
            </w:tcBorders>
            <w:shd w:val="clear" w:color="auto" w:fill="FFFFFF"/>
          </w:tcPr>
          <w:p w:rsidR="00683B46" w:rsidRDefault="00A575D4">
            <w:pPr>
              <w:pStyle w:val="a5"/>
              <w:framePr w:w="9869" w:h="7435" w:wrap="around" w:vAnchor="page" w:hAnchor="page" w:x="1030" w:y="2667"/>
              <w:shd w:val="clear" w:color="auto" w:fill="auto"/>
              <w:spacing w:after="60" w:line="170" w:lineRule="exact"/>
              <w:jc w:val="center"/>
            </w:pPr>
            <w:r>
              <w:rPr>
                <w:rStyle w:val="85pt"/>
              </w:rPr>
              <w:t>Внутрішні</w:t>
            </w:r>
          </w:p>
          <w:p w:rsidR="00683B46" w:rsidRDefault="00A575D4">
            <w:pPr>
              <w:pStyle w:val="a5"/>
              <w:framePr w:w="9869" w:h="7435" w:wrap="around" w:vAnchor="page" w:hAnchor="page" w:x="1030" w:y="2667"/>
              <w:shd w:val="clear" w:color="auto" w:fill="auto"/>
              <w:spacing w:before="60" w:line="170" w:lineRule="exact"/>
              <w:jc w:val="center"/>
            </w:pPr>
            <w:r>
              <w:rPr>
                <w:rStyle w:val="85pt"/>
              </w:rPr>
              <w:t>(ендогенні)</w:t>
            </w:r>
          </w:p>
        </w:tc>
        <w:tc>
          <w:tcPr>
            <w:tcW w:w="2299" w:type="dxa"/>
            <w:tcBorders>
              <w:top w:val="single" w:sz="4" w:space="0" w:color="auto"/>
              <w:left w:val="single" w:sz="4" w:space="0" w:color="auto"/>
            </w:tcBorders>
            <w:shd w:val="clear" w:color="auto" w:fill="FFFFFF"/>
          </w:tcPr>
          <w:p w:rsidR="00683B46" w:rsidRDefault="00A575D4">
            <w:pPr>
              <w:pStyle w:val="a5"/>
              <w:framePr w:w="9869" w:h="7435" w:wrap="around" w:vAnchor="page" w:hAnchor="page" w:x="1030" w:y="2667"/>
              <w:shd w:val="clear" w:color="auto" w:fill="auto"/>
              <w:spacing w:line="230" w:lineRule="exact"/>
              <w:jc w:val="center"/>
            </w:pPr>
            <w:r>
              <w:rPr>
                <w:rStyle w:val="85pt0pt"/>
              </w:rPr>
              <w:t>Зміна політичної системи</w:t>
            </w:r>
          </w:p>
        </w:tc>
        <w:tc>
          <w:tcPr>
            <w:tcW w:w="59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30" w:lineRule="exact"/>
              <w:jc w:val="both"/>
            </w:pPr>
            <w:r>
              <w:rPr>
                <w:rStyle w:val="85pt"/>
              </w:rPr>
              <w:t xml:space="preserve">Зміна політичного устрою країни та функцій основних органів влади призводить до різких і непередбачуваних </w:t>
            </w:r>
            <w:r>
              <w:rPr>
                <w:rStyle w:val="85pt"/>
              </w:rPr>
              <w:t>наслідків у соціально-економічній сфері так як становлення нової політичної системи зазвичай вносить дисбаланс у суспільні відносини через трансформацію законодавства, різку зміну політичної культури та становлення нових засад і принципів ведення господарс</w:t>
            </w:r>
            <w:r>
              <w:rPr>
                <w:rStyle w:val="85pt"/>
              </w:rPr>
              <w:t>ької діяльності</w:t>
            </w:r>
          </w:p>
        </w:tc>
      </w:tr>
      <w:tr w:rsidR="00683B46">
        <w:tblPrEx>
          <w:tblCellMar>
            <w:top w:w="0" w:type="dxa"/>
            <w:bottom w:w="0" w:type="dxa"/>
          </w:tblCellMar>
        </w:tblPrEx>
        <w:trPr>
          <w:trHeight w:hRule="exact" w:val="2078"/>
        </w:trPr>
        <w:tc>
          <w:tcPr>
            <w:tcW w:w="1632" w:type="dxa"/>
            <w:vMerge/>
            <w:tcBorders>
              <w:left w:val="single" w:sz="4" w:space="0" w:color="auto"/>
            </w:tcBorders>
            <w:shd w:val="clear" w:color="auto" w:fill="FFFFFF"/>
          </w:tcPr>
          <w:p w:rsidR="00683B46" w:rsidRDefault="00683B46">
            <w:pPr>
              <w:framePr w:w="9869" w:h="7435" w:wrap="around" w:vAnchor="page" w:hAnchor="page" w:x="1030" w:y="2667"/>
            </w:pPr>
          </w:p>
        </w:tc>
        <w:tc>
          <w:tcPr>
            <w:tcW w:w="2299" w:type="dxa"/>
            <w:tcBorders>
              <w:top w:val="single" w:sz="4" w:space="0" w:color="auto"/>
              <w:left w:val="single" w:sz="4" w:space="0" w:color="auto"/>
            </w:tcBorders>
            <w:shd w:val="clear" w:color="auto" w:fill="FFFFFF"/>
          </w:tcPr>
          <w:p w:rsidR="00683B46" w:rsidRDefault="00A575D4">
            <w:pPr>
              <w:pStyle w:val="a5"/>
              <w:framePr w:w="9869" w:h="7435" w:wrap="around" w:vAnchor="page" w:hAnchor="page" w:x="1030" w:y="2667"/>
              <w:shd w:val="clear" w:color="auto" w:fill="auto"/>
              <w:spacing w:line="170" w:lineRule="exact"/>
              <w:jc w:val="center"/>
            </w:pPr>
            <w:r>
              <w:rPr>
                <w:rStyle w:val="85pt0pt"/>
              </w:rPr>
              <w:t>Зміна політичної еліти</w:t>
            </w:r>
          </w:p>
        </w:tc>
        <w:tc>
          <w:tcPr>
            <w:tcW w:w="59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26" w:lineRule="exact"/>
              <w:jc w:val="both"/>
            </w:pPr>
            <w:r>
              <w:rPr>
                <w:rStyle w:val="85pt"/>
              </w:rPr>
              <w:t xml:space="preserve">Політична еліта країни формує якість політичної системи і в більшій мірі визначає ідеологію її розвитку. Зміна політичної еліти означає зміну якісного складу політичної системи, а відтак виявляє ризик нових </w:t>
            </w:r>
            <w:r>
              <w:rPr>
                <w:rStyle w:val="85pt"/>
              </w:rPr>
              <w:t>«неякісних» політичних відносин у суспільстві, формуванні неприйнятних ідеологічних засад, розшаруванні суспільства та як наслідок не сприйняття нової політичної еліти. Це може призвести до перерозподілу сфер впливу владної еліти, що у свою чергу призводит</w:t>
            </w:r>
            <w:r>
              <w:rPr>
                <w:rStyle w:val="85pt"/>
              </w:rPr>
              <w:t>ь до економічної стагнації.</w:t>
            </w:r>
          </w:p>
        </w:tc>
      </w:tr>
      <w:tr w:rsidR="00683B46">
        <w:tblPrEx>
          <w:tblCellMar>
            <w:top w:w="0" w:type="dxa"/>
            <w:bottom w:w="0" w:type="dxa"/>
          </w:tblCellMar>
        </w:tblPrEx>
        <w:trPr>
          <w:trHeight w:hRule="exact" w:val="701"/>
        </w:trPr>
        <w:tc>
          <w:tcPr>
            <w:tcW w:w="1632" w:type="dxa"/>
            <w:vMerge/>
            <w:tcBorders>
              <w:left w:val="single" w:sz="4" w:space="0" w:color="auto"/>
            </w:tcBorders>
            <w:shd w:val="clear" w:color="auto" w:fill="FFFFFF"/>
          </w:tcPr>
          <w:p w:rsidR="00683B46" w:rsidRDefault="00683B46">
            <w:pPr>
              <w:framePr w:w="9869" w:h="7435" w:wrap="around" w:vAnchor="page" w:hAnchor="page" w:x="1030" w:y="2667"/>
            </w:pPr>
          </w:p>
        </w:tc>
        <w:tc>
          <w:tcPr>
            <w:tcW w:w="2299" w:type="dxa"/>
            <w:tcBorders>
              <w:top w:val="single" w:sz="4" w:space="0" w:color="auto"/>
              <w:lef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30" w:lineRule="exact"/>
              <w:jc w:val="center"/>
            </w:pPr>
            <w:r>
              <w:rPr>
                <w:rStyle w:val="85pt0pt"/>
              </w:rPr>
              <w:t>Революція, громадянська війна, збройні конфлікти</w:t>
            </w:r>
          </w:p>
        </w:tc>
        <w:tc>
          <w:tcPr>
            <w:tcW w:w="59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30" w:lineRule="exact"/>
              <w:jc w:val="both"/>
            </w:pPr>
            <w:r>
              <w:rPr>
                <w:rStyle w:val="85pt"/>
              </w:rPr>
              <w:t>Виникають реальні загрози знищення господарського комплексу країни, вилучення майна, фізичне знищення цілісних майнових комплексів, економічна стагнація тощо.</w:t>
            </w:r>
          </w:p>
        </w:tc>
      </w:tr>
      <w:tr w:rsidR="00683B46">
        <w:tblPrEx>
          <w:tblCellMar>
            <w:top w:w="0" w:type="dxa"/>
            <w:bottom w:w="0" w:type="dxa"/>
          </w:tblCellMar>
        </w:tblPrEx>
        <w:trPr>
          <w:trHeight w:hRule="exact" w:val="1162"/>
        </w:trPr>
        <w:tc>
          <w:tcPr>
            <w:tcW w:w="1632" w:type="dxa"/>
            <w:vMerge w:val="restart"/>
            <w:tcBorders>
              <w:top w:val="single" w:sz="4" w:space="0" w:color="auto"/>
              <w:left w:val="single" w:sz="4" w:space="0" w:color="auto"/>
            </w:tcBorders>
            <w:shd w:val="clear" w:color="auto" w:fill="FFFFFF"/>
          </w:tcPr>
          <w:p w:rsidR="00683B46" w:rsidRDefault="00A575D4">
            <w:pPr>
              <w:pStyle w:val="a5"/>
              <w:framePr w:w="9869" w:h="7435" w:wrap="around" w:vAnchor="page" w:hAnchor="page" w:x="1030" w:y="2667"/>
              <w:shd w:val="clear" w:color="auto" w:fill="auto"/>
              <w:spacing w:after="60" w:line="170" w:lineRule="exact"/>
              <w:jc w:val="center"/>
            </w:pPr>
            <w:r>
              <w:rPr>
                <w:rStyle w:val="85pt"/>
              </w:rPr>
              <w:t>Зовнішні</w:t>
            </w:r>
          </w:p>
          <w:p w:rsidR="00683B46" w:rsidRDefault="00A575D4">
            <w:pPr>
              <w:pStyle w:val="a5"/>
              <w:framePr w:w="9869" w:h="7435" w:wrap="around" w:vAnchor="page" w:hAnchor="page" w:x="1030" w:y="2667"/>
              <w:shd w:val="clear" w:color="auto" w:fill="auto"/>
              <w:spacing w:before="60" w:line="170" w:lineRule="exact"/>
              <w:jc w:val="center"/>
            </w:pPr>
            <w:r>
              <w:rPr>
                <w:rStyle w:val="85pt"/>
              </w:rPr>
              <w:t>(екзогенні)</w:t>
            </w:r>
          </w:p>
        </w:tc>
        <w:tc>
          <w:tcPr>
            <w:tcW w:w="2299" w:type="dxa"/>
            <w:tcBorders>
              <w:top w:val="single" w:sz="4" w:space="0" w:color="auto"/>
              <w:lef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26" w:lineRule="exact"/>
              <w:jc w:val="center"/>
            </w:pPr>
            <w:r>
              <w:rPr>
                <w:rStyle w:val="85pt0pt"/>
              </w:rPr>
              <w:t>Використання важелів впливу іншими країнами з метою дестабілізації політичної ситуації в країні</w:t>
            </w:r>
          </w:p>
        </w:tc>
        <w:tc>
          <w:tcPr>
            <w:tcW w:w="5938" w:type="dxa"/>
            <w:tcBorders>
              <w:top w:val="single" w:sz="4" w:space="0" w:color="auto"/>
              <w:left w:val="single" w:sz="4" w:space="0" w:color="auto"/>
              <w:right w:val="single" w:sz="4" w:space="0" w:color="auto"/>
            </w:tcBorders>
            <w:shd w:val="clear" w:color="auto" w:fill="FFFFFF"/>
          </w:tcPr>
          <w:p w:rsidR="00683B46" w:rsidRDefault="00A575D4">
            <w:pPr>
              <w:pStyle w:val="a5"/>
              <w:framePr w:w="9869" w:h="7435" w:wrap="around" w:vAnchor="page" w:hAnchor="page" w:x="1030" w:y="2667"/>
              <w:shd w:val="clear" w:color="auto" w:fill="auto"/>
              <w:spacing w:line="230" w:lineRule="exact"/>
              <w:jc w:val="both"/>
            </w:pPr>
            <w:r>
              <w:rPr>
                <w:rStyle w:val="85pt"/>
              </w:rPr>
              <w:t>Політичні процеси, що носять умисно дестабілізуючий характер, спричинені впливом зовнішніх чинників (дії інших держав, транснаціональних корпорацій.</w:t>
            </w:r>
            <w:r>
              <w:rPr>
                <w:rStyle w:val="85pt"/>
              </w:rPr>
              <w:t xml:space="preserve"> окремих осіб тощо) і призводять до економічних, політичних та соціальних конфліктів.</w:t>
            </w:r>
          </w:p>
        </w:tc>
      </w:tr>
      <w:tr w:rsidR="00683B46">
        <w:tblPrEx>
          <w:tblCellMar>
            <w:top w:w="0" w:type="dxa"/>
            <w:bottom w:w="0" w:type="dxa"/>
          </w:tblCellMar>
        </w:tblPrEx>
        <w:trPr>
          <w:trHeight w:hRule="exact" w:val="1171"/>
        </w:trPr>
        <w:tc>
          <w:tcPr>
            <w:tcW w:w="1632" w:type="dxa"/>
            <w:vMerge/>
            <w:tcBorders>
              <w:left w:val="single" w:sz="4" w:space="0" w:color="auto"/>
              <w:bottom w:val="single" w:sz="4" w:space="0" w:color="auto"/>
            </w:tcBorders>
            <w:shd w:val="clear" w:color="auto" w:fill="FFFFFF"/>
          </w:tcPr>
          <w:p w:rsidR="00683B46" w:rsidRDefault="00683B46">
            <w:pPr>
              <w:framePr w:w="9869" w:h="7435" w:wrap="around" w:vAnchor="page" w:hAnchor="page" w:x="1030" w:y="2667"/>
            </w:pPr>
          </w:p>
        </w:tc>
        <w:tc>
          <w:tcPr>
            <w:tcW w:w="2299" w:type="dxa"/>
            <w:tcBorders>
              <w:top w:val="single" w:sz="4" w:space="0" w:color="auto"/>
              <w:left w:val="single" w:sz="4" w:space="0" w:color="auto"/>
            </w:tcBorders>
            <w:shd w:val="clear" w:color="auto" w:fill="FFFFFF"/>
          </w:tcPr>
          <w:p w:rsidR="00683B46" w:rsidRDefault="00A575D4">
            <w:pPr>
              <w:pStyle w:val="a5"/>
              <w:framePr w:w="9869" w:h="7435" w:wrap="around" w:vAnchor="page" w:hAnchor="page" w:x="1030" w:y="2667"/>
              <w:shd w:val="clear" w:color="auto" w:fill="auto"/>
              <w:spacing w:line="230" w:lineRule="exact"/>
              <w:jc w:val="center"/>
            </w:pPr>
            <w:r>
              <w:rPr>
                <w:rStyle w:val="85pt0pt"/>
              </w:rPr>
              <w:t>Агресивні військові дії інших країн</w:t>
            </w:r>
          </w:p>
        </w:tc>
        <w:tc>
          <w:tcPr>
            <w:tcW w:w="5938"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869" w:h="7435" w:wrap="around" w:vAnchor="page" w:hAnchor="page" w:x="1030" w:y="2667"/>
              <w:shd w:val="clear" w:color="auto" w:fill="auto"/>
              <w:spacing w:line="230" w:lineRule="exact"/>
              <w:jc w:val="both"/>
            </w:pPr>
            <w:r>
              <w:rPr>
                <w:rStyle w:val="85pt"/>
              </w:rPr>
              <w:t xml:space="preserve">Перебуваючи у стані війни із зовнішніми ворогами країна послаблює свої економічні та соціальні позиції у глобальному просторі. </w:t>
            </w:r>
            <w:r>
              <w:rPr>
                <w:rStyle w:val="85pt"/>
              </w:rPr>
              <w:t>Зовнішня агресія призводить до знищення господарського комплексу країни, фізичне знищення цілісних майнових комплексів, економічна стагнація тощо.</w:t>
            </w:r>
          </w:p>
        </w:tc>
      </w:tr>
    </w:tbl>
    <w:p w:rsidR="00683B46" w:rsidRDefault="00A575D4">
      <w:pPr>
        <w:pStyle w:val="a5"/>
        <w:framePr w:wrap="around" w:vAnchor="page" w:hAnchor="page" w:x="1011" w:y="10069"/>
        <w:shd w:val="clear" w:color="auto" w:fill="auto"/>
        <w:spacing w:line="210" w:lineRule="exact"/>
        <w:ind w:left="680"/>
      </w:pPr>
      <w:r>
        <w:t>Примітка. Побудовано автором.</w:t>
      </w:r>
    </w:p>
    <w:p w:rsidR="00683B46" w:rsidRDefault="00A575D4">
      <w:pPr>
        <w:framePr w:wrap="none" w:vAnchor="page" w:hAnchor="page" w:x="1568" w:y="1092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62pt">
            <v:imagedata r:id="rId8" r:href="rId9"/>
          </v:shape>
        </w:pict>
      </w:r>
    </w:p>
    <w:p w:rsidR="00683B46" w:rsidRDefault="00A575D4">
      <w:pPr>
        <w:pStyle w:val="a9"/>
        <w:framePr w:wrap="around" w:vAnchor="page" w:hAnchor="page" w:x="1875" w:y="14341"/>
        <w:shd w:val="clear" w:color="auto" w:fill="auto"/>
        <w:spacing w:line="210" w:lineRule="exact"/>
      </w:pPr>
      <w:r>
        <w:t>Рис. 1. Взаємозв’язок політичної, економічної та соціальної невизначеності</w:t>
      </w:r>
    </w:p>
    <w:p w:rsidR="00683B46" w:rsidRDefault="00A575D4">
      <w:pPr>
        <w:pStyle w:val="a7"/>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683B46" w:rsidRDefault="00A575D4">
      <w:pPr>
        <w:pStyle w:val="a7"/>
        <w:framePr w:wrap="around" w:vAnchor="page" w:hAnchor="page" w:x="10601" w:y="15620"/>
        <w:shd w:val="clear" w:color="auto" w:fill="auto"/>
        <w:spacing w:line="170" w:lineRule="exact"/>
        <w:ind w:left="20"/>
      </w:pPr>
      <w:r>
        <w:t>241</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31" w:h="3643" w:hRule="exact" w:wrap="around" w:vAnchor="page" w:hAnchor="page" w:x="1004" w:y="1214"/>
        <w:numPr>
          <w:ilvl w:val="0"/>
          <w:numId w:val="2"/>
        </w:numPr>
        <w:shd w:val="clear" w:color="auto" w:fill="auto"/>
        <w:ind w:left="20" w:firstLine="560"/>
        <w:jc w:val="both"/>
      </w:pPr>
      <w:r>
        <w:lastRenderedPageBreak/>
        <w:t xml:space="preserve"> Людський фактор, тобто участь людини як істотного елементу, що визначає поведінку економічної системи на різних рівнях і впливає на різні аспекти її функціонування. Прояв людського фактора полягає ще і в тому, що багато параметрів е</w:t>
      </w:r>
      <w:r>
        <w:t>кономічної поведінки не мають точного формального еквівалента, що створює суттєві труднощі при моделюванні;</w:t>
      </w:r>
    </w:p>
    <w:p w:rsidR="00683B46" w:rsidRDefault="00A575D4">
      <w:pPr>
        <w:pStyle w:val="a5"/>
        <w:framePr w:w="9931" w:h="3643" w:hRule="exact" w:wrap="around" w:vAnchor="page" w:hAnchor="page" w:x="1004" w:y="1214"/>
        <w:numPr>
          <w:ilvl w:val="0"/>
          <w:numId w:val="2"/>
        </w:numPr>
        <w:shd w:val="clear" w:color="auto" w:fill="auto"/>
        <w:ind w:left="20" w:firstLine="560"/>
        <w:jc w:val="both"/>
      </w:pPr>
      <w:r>
        <w:t xml:space="preserve"> Фактор зовнішнього середовища, що полягає в необхідності врахування впливу на її поведінку інших систем (зовнішніх по відношенню до даної економічн</w:t>
      </w:r>
      <w:r>
        <w:t>ій системі і нерідко конфліктуючих з нею).</w:t>
      </w:r>
    </w:p>
    <w:p w:rsidR="00683B46" w:rsidRDefault="00A575D4">
      <w:pPr>
        <w:pStyle w:val="a5"/>
        <w:framePr w:w="9931" w:h="3643" w:hRule="exact" w:wrap="around" w:vAnchor="page" w:hAnchor="page" w:x="1004" w:y="1214"/>
        <w:shd w:val="clear" w:color="auto" w:fill="auto"/>
        <w:ind w:left="20" w:firstLine="560"/>
        <w:jc w:val="both"/>
      </w:pPr>
      <w:r>
        <w:t>Політична система як генератор додаткових ризиків для розвитку фінансово-кредитної сфери в українських реаліях має вагомий статус. Так, вплив політики на економічну ситуацію особливо у хронологічних рамках кінця 2</w:t>
      </w:r>
      <w:r>
        <w:t>013 року початку 2014 року визначили достатньо чітку взаємообумовленість політичних та економічних ризиків.</w:t>
      </w:r>
    </w:p>
    <w:p w:rsidR="00683B46" w:rsidRDefault="00A575D4">
      <w:pPr>
        <w:pStyle w:val="a5"/>
        <w:framePr w:w="9931" w:h="3643" w:hRule="exact" w:wrap="around" w:vAnchor="page" w:hAnchor="page" w:x="1004" w:y="1214"/>
        <w:shd w:val="clear" w:color="auto" w:fill="auto"/>
        <w:ind w:left="20" w:firstLine="560"/>
        <w:jc w:val="both"/>
      </w:pPr>
      <w:r>
        <w:t>Вітчизняна банківська система достатньо однозначно відреагувала на суспільно-політичні події що відбувалися в країні (табл. 2, табл. 3).</w:t>
      </w:r>
    </w:p>
    <w:p w:rsidR="00683B46" w:rsidRDefault="00A575D4">
      <w:pPr>
        <w:pStyle w:val="ab"/>
        <w:framePr w:w="7766" w:h="567" w:hRule="exact" w:wrap="around" w:vAnchor="page" w:hAnchor="page" w:x="3154" w:y="5134"/>
        <w:shd w:val="clear" w:color="auto" w:fill="auto"/>
        <w:spacing w:after="13" w:line="210" w:lineRule="exact"/>
        <w:ind w:right="20"/>
      </w:pPr>
      <w:r>
        <w:t>Таблиця 2</w:t>
      </w:r>
    </w:p>
    <w:p w:rsidR="00683B46" w:rsidRDefault="00A575D4">
      <w:pPr>
        <w:pStyle w:val="ab"/>
        <w:framePr w:w="7766" w:h="567" w:hRule="exact" w:wrap="around" w:vAnchor="page" w:hAnchor="page" w:x="3154" w:y="5134"/>
        <w:shd w:val="clear" w:color="auto" w:fill="auto"/>
        <w:tabs>
          <w:tab w:val="left" w:leader="underscore" w:pos="7738"/>
        </w:tabs>
        <w:spacing w:after="0" w:line="210" w:lineRule="exact"/>
        <w:jc w:val="both"/>
      </w:pPr>
      <w:r>
        <w:rPr>
          <w:rStyle w:val="ac"/>
        </w:rPr>
        <w:t>П</w:t>
      </w:r>
      <w:r>
        <w:rPr>
          <w:rStyle w:val="ac"/>
        </w:rPr>
        <w:t>олітична криза в Україні кінця 2013 - 2014 років*</w:t>
      </w:r>
      <w:r>
        <w:tab/>
      </w:r>
    </w:p>
    <w:tbl>
      <w:tblPr>
        <w:tblOverlap w:val="never"/>
        <w:tblW w:w="0" w:type="auto"/>
        <w:tblLayout w:type="fixed"/>
        <w:tblCellMar>
          <w:left w:w="10" w:type="dxa"/>
          <w:right w:w="10" w:type="dxa"/>
        </w:tblCellMar>
        <w:tblLook w:val="04A0"/>
      </w:tblPr>
      <w:tblGrid>
        <w:gridCol w:w="2131"/>
        <w:gridCol w:w="7738"/>
      </w:tblGrid>
      <w:tr w:rsidR="00683B46">
        <w:tblPrEx>
          <w:tblCellMar>
            <w:top w:w="0" w:type="dxa"/>
            <w:bottom w:w="0" w:type="dxa"/>
          </w:tblCellMar>
        </w:tblPrEx>
        <w:trPr>
          <w:trHeight w:hRule="exact" w:val="936"/>
        </w:trPr>
        <w:tc>
          <w:tcPr>
            <w:tcW w:w="2131" w:type="dxa"/>
            <w:tcBorders>
              <w:top w:val="single" w:sz="4" w:space="0" w:color="auto"/>
              <w:left w:val="single" w:sz="4" w:space="0" w:color="auto"/>
            </w:tcBorders>
            <w:shd w:val="clear" w:color="auto" w:fill="FFFFFF"/>
            <w:vAlign w:val="bottom"/>
          </w:tcPr>
          <w:p w:rsidR="00683B46" w:rsidRDefault="00A575D4">
            <w:pPr>
              <w:pStyle w:val="a5"/>
              <w:framePr w:w="9869" w:h="8117" w:wrap="around" w:vAnchor="page" w:hAnchor="page" w:x="1037" w:y="5653"/>
              <w:shd w:val="clear" w:color="auto" w:fill="auto"/>
              <w:spacing w:line="230" w:lineRule="exact"/>
              <w:jc w:val="center"/>
            </w:pPr>
            <w:r>
              <w:rPr>
                <w:rStyle w:val="9pt0pt"/>
              </w:rPr>
              <w:t>Події політичної кризи в Україні кінця 2013 - поч. 2014 років</w:t>
            </w:r>
          </w:p>
        </w:tc>
        <w:tc>
          <w:tcPr>
            <w:tcW w:w="773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869" w:h="8117" w:wrap="around" w:vAnchor="page" w:hAnchor="page" w:x="1037" w:y="5653"/>
              <w:shd w:val="clear" w:color="auto" w:fill="auto"/>
              <w:spacing w:line="180" w:lineRule="exact"/>
              <w:jc w:val="center"/>
            </w:pPr>
            <w:r>
              <w:rPr>
                <w:rStyle w:val="9pt0pt"/>
              </w:rPr>
              <w:t>Характеристика політичних подій</w:t>
            </w:r>
          </w:p>
        </w:tc>
      </w:tr>
      <w:tr w:rsidR="00683B46">
        <w:tblPrEx>
          <w:tblCellMar>
            <w:top w:w="0" w:type="dxa"/>
            <w:bottom w:w="0" w:type="dxa"/>
          </w:tblCellMar>
        </w:tblPrEx>
        <w:trPr>
          <w:trHeight w:hRule="exact" w:val="1853"/>
        </w:trPr>
        <w:tc>
          <w:tcPr>
            <w:tcW w:w="2131" w:type="dxa"/>
            <w:tcBorders>
              <w:top w:val="single" w:sz="4" w:space="0" w:color="auto"/>
              <w:left w:val="single" w:sz="4" w:space="0" w:color="auto"/>
            </w:tcBorders>
            <w:shd w:val="clear" w:color="auto" w:fill="FFFFFF"/>
          </w:tcPr>
          <w:p w:rsidR="00683B46" w:rsidRDefault="00A575D4">
            <w:pPr>
              <w:pStyle w:val="a5"/>
              <w:framePr w:w="9869" w:h="8117" w:wrap="around" w:vAnchor="page" w:hAnchor="page" w:x="1037" w:y="5653"/>
              <w:shd w:val="clear" w:color="auto" w:fill="auto"/>
              <w:spacing w:line="230" w:lineRule="exact"/>
              <w:ind w:left="120"/>
            </w:pPr>
            <w:r>
              <w:rPr>
                <w:rStyle w:val="85pt"/>
              </w:rPr>
              <w:t>«Революція гідності» (Єврореволюція)</w:t>
            </w:r>
          </w:p>
        </w:tc>
        <w:tc>
          <w:tcPr>
            <w:tcW w:w="77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8117" w:wrap="around" w:vAnchor="page" w:hAnchor="page" w:x="1037" w:y="5653"/>
              <w:shd w:val="clear" w:color="auto" w:fill="auto"/>
              <w:spacing w:line="226" w:lineRule="exact"/>
              <w:ind w:left="120"/>
            </w:pPr>
            <w:r>
              <w:rPr>
                <w:rStyle w:val="85pt"/>
              </w:rPr>
              <w:t xml:space="preserve">Національно-патріотичні, протестні акції в Україні, передусім, проти </w:t>
            </w:r>
            <w:r>
              <w:rPr>
                <w:rStyle w:val="85pt"/>
              </w:rPr>
              <w:t>корупції, свавілля правоохоронних органів та сил спецпризначення, а також на підтримку європейського вектора зовнішньої політики України.</w:t>
            </w:r>
          </w:p>
          <w:p w:rsidR="00683B46" w:rsidRDefault="00A575D4">
            <w:pPr>
              <w:pStyle w:val="a5"/>
              <w:framePr w:w="9869" w:h="8117" w:wrap="around" w:vAnchor="page" w:hAnchor="page" w:x="1037" w:y="5653"/>
              <w:shd w:val="clear" w:color="auto" w:fill="auto"/>
              <w:spacing w:line="226" w:lineRule="exact"/>
              <w:ind w:left="120"/>
            </w:pPr>
            <w:r>
              <w:rPr>
                <w:rStyle w:val="85pt"/>
              </w:rPr>
              <w:t xml:space="preserve">Протести розпочалися 21 листопада 2013 року як реакція на рішення Кабінету Міністрів України про призупинення процесу </w:t>
            </w:r>
            <w:r>
              <w:rPr>
                <w:rStyle w:val="85pt"/>
              </w:rPr>
              <w:t>підготування до підписання Угоди про асоціацію між Україною та Євросоюзом і значно поширилися після силового демонстрації в Києві вночі 30 листопада. У рамках поняття протестів кінця 2013 року відбувалися зокрема мітинги, демонстрації, студентські страйки.</w:t>
            </w:r>
          </w:p>
        </w:tc>
      </w:tr>
      <w:tr w:rsidR="00683B46">
        <w:tblPrEx>
          <w:tblCellMar>
            <w:top w:w="0" w:type="dxa"/>
            <w:bottom w:w="0" w:type="dxa"/>
          </w:tblCellMar>
        </w:tblPrEx>
        <w:trPr>
          <w:trHeight w:hRule="exact" w:val="1387"/>
        </w:trPr>
        <w:tc>
          <w:tcPr>
            <w:tcW w:w="2131" w:type="dxa"/>
            <w:tcBorders>
              <w:top w:val="single" w:sz="4" w:space="0" w:color="auto"/>
              <w:left w:val="single" w:sz="4" w:space="0" w:color="auto"/>
            </w:tcBorders>
            <w:shd w:val="clear" w:color="auto" w:fill="FFFFFF"/>
          </w:tcPr>
          <w:p w:rsidR="00683B46" w:rsidRDefault="00A575D4">
            <w:pPr>
              <w:pStyle w:val="a5"/>
              <w:framePr w:w="9869" w:h="8117" w:wrap="around" w:vAnchor="page" w:hAnchor="page" w:x="1037" w:y="5653"/>
              <w:shd w:val="clear" w:color="auto" w:fill="auto"/>
              <w:spacing w:line="230" w:lineRule="exact"/>
              <w:ind w:left="120"/>
            </w:pPr>
            <w:r>
              <w:rPr>
                <w:rStyle w:val="85pt"/>
              </w:rPr>
              <w:t>Події на півострові Крим</w:t>
            </w:r>
          </w:p>
          <w:p w:rsidR="00683B46" w:rsidRDefault="00A575D4">
            <w:pPr>
              <w:pStyle w:val="a5"/>
              <w:framePr w:w="9869" w:h="8117" w:wrap="around" w:vAnchor="page" w:hAnchor="page" w:x="1037" w:y="5653"/>
              <w:shd w:val="clear" w:color="auto" w:fill="auto"/>
              <w:spacing w:line="230" w:lineRule="exact"/>
              <w:ind w:left="120"/>
            </w:pPr>
            <w:r>
              <w:rPr>
                <w:rStyle w:val="85pt"/>
              </w:rPr>
              <w:t>(«Кримська криза»)</w:t>
            </w:r>
          </w:p>
        </w:tc>
        <w:tc>
          <w:tcPr>
            <w:tcW w:w="77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8117" w:wrap="around" w:vAnchor="page" w:hAnchor="page" w:x="1037" w:y="5653"/>
              <w:shd w:val="clear" w:color="auto" w:fill="auto"/>
              <w:spacing w:line="230" w:lineRule="exact"/>
              <w:ind w:left="120"/>
            </w:pPr>
            <w:r>
              <w:rPr>
                <w:rStyle w:val="85pt"/>
              </w:rPr>
              <w:t xml:space="preserve">Сукупність військово-політичних та соціальних подій в Автономній Республіці Крим та місті Севастополі, що почалися 23 лютого 2014 року, коли Верховна Рада України усунула Віктора </w:t>
            </w:r>
            <w:r>
              <w:rPr>
                <w:rStyle w:val="85pt"/>
                <w:lang w:val="ru-RU" w:eastAsia="ru-RU" w:bidi="ru-RU"/>
              </w:rPr>
              <w:t xml:space="preserve">Януковича </w:t>
            </w:r>
            <w:r>
              <w:rPr>
                <w:rStyle w:val="85pt"/>
              </w:rPr>
              <w:t>від виконання обов'яз</w:t>
            </w:r>
            <w:r>
              <w:rPr>
                <w:rStyle w:val="85pt"/>
              </w:rPr>
              <w:t>ків президента України. Загострення кризи відбулося через російську інтервенцію до Криму з подальшою окупацією півострова, що де-факто почалася 27 лютого 2014 року і триває досі. Криза є частиною хвилі проросійських виступів у південно-східних регіонах Укр</w:t>
            </w:r>
            <w:r>
              <w:rPr>
                <w:rStyle w:val="85pt"/>
              </w:rPr>
              <w:t>аїни.</w:t>
            </w:r>
          </w:p>
        </w:tc>
      </w:tr>
      <w:tr w:rsidR="00683B46">
        <w:tblPrEx>
          <w:tblCellMar>
            <w:top w:w="0" w:type="dxa"/>
            <w:bottom w:w="0" w:type="dxa"/>
          </w:tblCellMar>
        </w:tblPrEx>
        <w:trPr>
          <w:trHeight w:hRule="exact" w:val="2539"/>
        </w:trPr>
        <w:tc>
          <w:tcPr>
            <w:tcW w:w="2131" w:type="dxa"/>
            <w:tcBorders>
              <w:top w:val="single" w:sz="4" w:space="0" w:color="auto"/>
              <w:left w:val="single" w:sz="4" w:space="0" w:color="auto"/>
            </w:tcBorders>
            <w:shd w:val="clear" w:color="auto" w:fill="FFFFFF"/>
          </w:tcPr>
          <w:p w:rsidR="00683B46" w:rsidRDefault="00A575D4">
            <w:pPr>
              <w:pStyle w:val="a5"/>
              <w:framePr w:w="9869" w:h="8117" w:wrap="around" w:vAnchor="page" w:hAnchor="page" w:x="1037" w:y="5653"/>
              <w:shd w:val="clear" w:color="auto" w:fill="auto"/>
              <w:spacing w:line="230" w:lineRule="exact"/>
              <w:ind w:left="120"/>
            </w:pPr>
            <w:r>
              <w:rPr>
                <w:rStyle w:val="85pt"/>
              </w:rPr>
              <w:t>Проросійські виступи в Україні</w:t>
            </w:r>
          </w:p>
        </w:tc>
        <w:tc>
          <w:tcPr>
            <w:tcW w:w="773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869" w:h="8117" w:wrap="around" w:vAnchor="page" w:hAnchor="page" w:x="1037" w:y="5653"/>
              <w:shd w:val="clear" w:color="auto" w:fill="auto"/>
              <w:spacing w:line="226" w:lineRule="exact"/>
              <w:ind w:left="120"/>
            </w:pPr>
            <w:r>
              <w:rPr>
                <w:rStyle w:val="85pt"/>
              </w:rPr>
              <w:t xml:space="preserve">Серія акцій проведених за участі російських </w:t>
            </w:r>
            <w:r>
              <w:rPr>
                <w:rStyle w:val="85pt"/>
                <w:lang w:val="ru-RU" w:eastAsia="ru-RU" w:bidi="ru-RU"/>
              </w:rPr>
              <w:t xml:space="preserve">спецслужб </w:t>
            </w:r>
            <w:r>
              <w:rPr>
                <w:rStyle w:val="85pt"/>
              </w:rPr>
              <w:t xml:space="preserve">у східних,центральних і південних регіонах України у березні-квітні 2014 року, учасники яких виступали здебільшого за відокремлення півдня і сходу України та приєднання цих регіонів до Росії, проведення </w:t>
            </w:r>
            <w:r>
              <w:rPr>
                <w:rStyle w:val="85pt"/>
                <w:lang w:val="ru-RU" w:eastAsia="ru-RU" w:bidi="ru-RU"/>
              </w:rPr>
              <w:t xml:space="preserve">референдуму </w:t>
            </w:r>
            <w:r>
              <w:rPr>
                <w:rStyle w:val="85pt"/>
              </w:rPr>
              <w:t>щодо федерального устрою України, надання</w:t>
            </w:r>
            <w:r>
              <w:rPr>
                <w:rStyle w:val="85pt"/>
              </w:rPr>
              <w:t xml:space="preserve"> російській мові статусу другої державної та проти нової української влади. На противагу цим акціям у східних та південних регіонах проукраїнські сили проводять акції на підтримку територіальної цілісності України та її державного устрою. У ході демонстрац</w:t>
            </w:r>
            <w:r>
              <w:rPr>
                <w:rStyle w:val="85pt"/>
              </w:rPr>
              <w:t>ій проросійські активісти здійснювали спроби захоплення державних установ (були захоплені будівлі Донецької, Луганської та Харківської ОДА). Між учасниками проросійських та проукраїнських акцій виникали сутички: найбільші з них відбулися у Харкові та Донец</w:t>
            </w:r>
            <w:r>
              <w:rPr>
                <w:rStyle w:val="85pt"/>
              </w:rPr>
              <w:t>ьку</w:t>
            </w:r>
          </w:p>
        </w:tc>
      </w:tr>
      <w:tr w:rsidR="00683B46">
        <w:tblPrEx>
          <w:tblCellMar>
            <w:top w:w="0" w:type="dxa"/>
            <w:bottom w:w="0" w:type="dxa"/>
          </w:tblCellMar>
        </w:tblPrEx>
        <w:trPr>
          <w:trHeight w:hRule="exact" w:val="1402"/>
        </w:trPr>
        <w:tc>
          <w:tcPr>
            <w:tcW w:w="2131" w:type="dxa"/>
            <w:tcBorders>
              <w:top w:val="single" w:sz="4" w:space="0" w:color="auto"/>
              <w:left w:val="single" w:sz="4" w:space="0" w:color="auto"/>
              <w:bottom w:val="single" w:sz="4" w:space="0" w:color="auto"/>
            </w:tcBorders>
            <w:shd w:val="clear" w:color="auto" w:fill="FFFFFF"/>
          </w:tcPr>
          <w:p w:rsidR="00683B46" w:rsidRDefault="00A575D4">
            <w:pPr>
              <w:pStyle w:val="a5"/>
              <w:framePr w:w="9869" w:h="8117" w:wrap="around" w:vAnchor="page" w:hAnchor="page" w:x="1037" w:y="5653"/>
              <w:shd w:val="clear" w:color="auto" w:fill="auto"/>
              <w:spacing w:line="230" w:lineRule="exact"/>
              <w:ind w:left="120"/>
            </w:pPr>
            <w:r>
              <w:rPr>
                <w:rStyle w:val="85pt"/>
              </w:rPr>
              <w:t>Війна на сході України</w:t>
            </w:r>
          </w:p>
        </w:tc>
        <w:tc>
          <w:tcPr>
            <w:tcW w:w="7738"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869" w:h="8117" w:wrap="around" w:vAnchor="page" w:hAnchor="page" w:x="1037" w:y="5653"/>
              <w:shd w:val="clear" w:color="auto" w:fill="auto"/>
              <w:spacing w:line="226" w:lineRule="exact"/>
              <w:ind w:left="120"/>
            </w:pPr>
            <w:r>
              <w:rPr>
                <w:rStyle w:val="85pt"/>
              </w:rPr>
              <w:t xml:space="preserve">Збройний конфлікт на території Донецької і Луганської області України між з одного боку - організованими та керованими з Російської Федерації незаконними збройними формуваннями Донецької і Луганської «народних республік», </w:t>
            </w:r>
            <w:r>
              <w:rPr>
                <w:rStyle w:val="85pt"/>
              </w:rPr>
              <w:t>визнаних терористичними організаціями, за підтримки військових частин Російської Фед ерації та з іншого боку — українськими правоохоронцями із залученням Збройних сил України. Складова частина Російсько-української війни 2014 року.</w:t>
            </w:r>
          </w:p>
        </w:tc>
      </w:tr>
    </w:tbl>
    <w:p w:rsidR="00683B46" w:rsidRDefault="00A575D4">
      <w:pPr>
        <w:pStyle w:val="ab"/>
        <w:framePr w:wrap="around" w:vAnchor="page" w:hAnchor="page" w:x="1023" w:y="13779"/>
        <w:shd w:val="clear" w:color="auto" w:fill="auto"/>
        <w:spacing w:after="0" w:line="210" w:lineRule="exact"/>
        <w:jc w:val="left"/>
      </w:pPr>
      <w:r>
        <w:t xml:space="preserve">*Примітка. Побудовано </w:t>
      </w:r>
      <w:r>
        <w:t>за даними [8]</w:t>
      </w:r>
    </w:p>
    <w:p w:rsidR="00683B46" w:rsidRDefault="00A575D4">
      <w:pPr>
        <w:pStyle w:val="a7"/>
        <w:framePr w:wrap="around" w:vAnchor="page" w:hAnchor="page" w:x="985" w:y="15663"/>
        <w:shd w:val="clear" w:color="auto" w:fill="auto"/>
        <w:spacing w:line="170" w:lineRule="exact"/>
        <w:ind w:left="20"/>
      </w:pPr>
      <w:r>
        <w:t>242</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683B46">
      <w:pPr>
        <w:rPr>
          <w:sz w:val="2"/>
          <w:szCs w:val="2"/>
        </w:rPr>
      </w:pPr>
      <w:r w:rsidRPr="00683B46">
        <w:lastRenderedPageBreak/>
        <w:pict>
          <v:shapetype id="_x0000_t32" coordsize="21600,21600" o:spt="32" o:oned="t" path="m,l21600,21600e" filled="f">
            <v:path arrowok="t" fillok="f" o:connecttype="none"/>
            <o:lock v:ext="edit" shapetype="t"/>
          </v:shapetype>
          <v:shape id="_x0000_s1033" type="#_x0000_t32" style="position:absolute;margin-left:47.85pt;margin-top:99pt;width:497.05pt;height:0;z-index:-251662336;mso-position-horizontal-relative:page;mso-position-vertical-relative:page" filled="t" strokeweight="1.2pt">
            <v:path arrowok="f" fillok="t" o:connecttype="segments"/>
            <o:lock v:ext="edit" shapetype="f"/>
            <w10:wrap anchorx="page" anchory="page"/>
          </v:shape>
        </w:pict>
      </w:r>
      <w:r w:rsidRPr="00683B46">
        <w:pict>
          <v:shape id="_x0000_s1032" type="#_x0000_t32" style="position:absolute;margin-left:47.85pt;margin-top:99pt;width:0;height:549.6pt;z-index:-251661312;mso-position-horizontal-relative:page;mso-position-vertical-relative:page" filled="t" strokeweight="1.2pt">
            <v:path arrowok="f" fillok="t" o:connecttype="segments"/>
            <o:lock v:ext="edit" shapetype="f"/>
            <w10:wrap anchorx="page" anchory="page"/>
          </v:shape>
        </w:pict>
      </w:r>
      <w:r w:rsidRPr="00683B46">
        <w:pict>
          <v:shape id="_x0000_s1031" type="#_x0000_t32" style="position:absolute;margin-left:47.85pt;margin-top:648.6pt;width:497.05pt;height:0;z-index:-251660288;mso-position-horizontal-relative:page;mso-position-vertical-relative:page" filled="t" strokeweight="1.2pt">
            <v:path arrowok="f" fillok="t" o:connecttype="segments"/>
            <o:lock v:ext="edit" shapetype="f"/>
            <w10:wrap anchorx="page" anchory="page"/>
          </v:shape>
        </w:pict>
      </w:r>
      <w:r w:rsidRPr="00683B46">
        <w:pict>
          <v:shape id="_x0000_s1030" type="#_x0000_t32" style="position:absolute;margin-left:544.9pt;margin-top:99pt;width:0;height:549.6pt;z-index:-251659264;mso-position-horizontal-relative:page;mso-position-vertical-relative:page" filled="t" strokeweight="1.2pt">
            <v:path arrowok="f" fillok="t" o:connecttype="segments"/>
            <o:lock v:ext="edit" shapetype="f"/>
            <w10:wrap anchorx="page" anchory="page"/>
          </v:shape>
        </w:pict>
      </w:r>
    </w:p>
    <w:p w:rsidR="00683B46" w:rsidRDefault="00A575D4">
      <w:pPr>
        <w:pStyle w:val="ab"/>
        <w:framePr w:w="1104" w:h="303" w:hRule="exact" w:wrap="around" w:vAnchor="page" w:hAnchor="page" w:x="9877" w:y="1128"/>
        <w:shd w:val="clear" w:color="auto" w:fill="auto"/>
        <w:spacing w:after="0" w:line="274" w:lineRule="exact"/>
        <w:jc w:val="left"/>
      </w:pPr>
      <w:r>
        <w:t>Таблиця 3</w:t>
      </w:r>
    </w:p>
    <w:p w:rsidR="00683B46" w:rsidRDefault="00A575D4">
      <w:pPr>
        <w:pStyle w:val="a5"/>
        <w:framePr w:w="7694" w:h="598" w:hRule="exact" w:wrap="around" w:vAnchor="page" w:hAnchor="page" w:x="3315" w:y="1430"/>
        <w:shd w:val="clear" w:color="auto" w:fill="auto"/>
        <w:ind w:left="120"/>
        <w:jc w:val="both"/>
      </w:pPr>
      <w:r>
        <w:t>Основні показники діяльності банків України [9]</w:t>
      </w:r>
    </w:p>
    <w:p w:rsidR="00683B46" w:rsidRDefault="00A575D4">
      <w:pPr>
        <w:pStyle w:val="a5"/>
        <w:framePr w:w="7694" w:h="598" w:hRule="exact" w:wrap="around" w:vAnchor="page" w:hAnchor="page" w:x="3315" w:y="1430"/>
        <w:shd w:val="clear" w:color="auto" w:fill="auto"/>
        <w:tabs>
          <w:tab w:val="right" w:leader="underscore" w:pos="7262"/>
        </w:tabs>
        <w:ind w:left="120"/>
        <w:jc w:val="both"/>
      </w:pPr>
      <w:r>
        <w:tab/>
      </w:r>
      <w:r>
        <w:rPr>
          <w:rStyle w:val="ad"/>
        </w:rPr>
        <w:t>млн. грн</w:t>
      </w:r>
      <w:r>
        <w:t>.</w:t>
      </w:r>
    </w:p>
    <w:tbl>
      <w:tblPr>
        <w:tblOverlap w:val="never"/>
        <w:tblW w:w="0" w:type="auto"/>
        <w:tblLayout w:type="fixed"/>
        <w:tblCellMar>
          <w:left w:w="10" w:type="dxa"/>
          <w:right w:w="10" w:type="dxa"/>
        </w:tblCellMar>
        <w:tblLook w:val="04A0"/>
      </w:tblPr>
      <w:tblGrid>
        <w:gridCol w:w="595"/>
        <w:gridCol w:w="3134"/>
        <w:gridCol w:w="1243"/>
        <w:gridCol w:w="1243"/>
        <w:gridCol w:w="1243"/>
        <w:gridCol w:w="1243"/>
        <w:gridCol w:w="1258"/>
      </w:tblGrid>
      <w:tr w:rsidR="00683B46">
        <w:tblPrEx>
          <w:tblCellMar>
            <w:top w:w="0" w:type="dxa"/>
            <w:bottom w:w="0" w:type="dxa"/>
          </w:tblCellMar>
        </w:tblPrEx>
        <w:trPr>
          <w:trHeight w:hRule="exact" w:val="278"/>
        </w:trPr>
        <w:tc>
          <w:tcPr>
            <w:tcW w:w="595" w:type="dxa"/>
            <w:vMerge w:val="restart"/>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after="60" w:line="180" w:lineRule="exact"/>
              <w:jc w:val="center"/>
            </w:pPr>
            <w:r>
              <w:rPr>
                <w:rStyle w:val="9pt0pt"/>
              </w:rPr>
              <w:t>№</w:t>
            </w:r>
          </w:p>
          <w:p w:rsidR="00683B46" w:rsidRDefault="00A575D4">
            <w:pPr>
              <w:pStyle w:val="a5"/>
              <w:framePr w:w="9960" w:h="11011" w:wrap="around" w:vAnchor="page" w:hAnchor="page" w:x="949" w:y="1971"/>
              <w:shd w:val="clear" w:color="auto" w:fill="auto"/>
              <w:spacing w:before="60" w:line="180" w:lineRule="exact"/>
              <w:jc w:val="center"/>
            </w:pPr>
            <w:r>
              <w:rPr>
                <w:rStyle w:val="9pt0pt"/>
              </w:rPr>
              <w:t>з/п</w:t>
            </w:r>
          </w:p>
        </w:tc>
        <w:tc>
          <w:tcPr>
            <w:tcW w:w="3134" w:type="dxa"/>
            <w:vMerge w:val="restart"/>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80" w:lineRule="exact"/>
              <w:jc w:val="center"/>
            </w:pPr>
            <w:r>
              <w:rPr>
                <w:rStyle w:val="9pt0pt"/>
              </w:rPr>
              <w:t>Назва показника</w:t>
            </w:r>
          </w:p>
        </w:tc>
        <w:tc>
          <w:tcPr>
            <w:tcW w:w="6230" w:type="dxa"/>
            <w:gridSpan w:val="5"/>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Період</w:t>
            </w:r>
          </w:p>
        </w:tc>
      </w:tr>
      <w:tr w:rsidR="00683B46">
        <w:tblPrEx>
          <w:tblCellMar>
            <w:top w:w="0" w:type="dxa"/>
            <w:bottom w:w="0" w:type="dxa"/>
          </w:tblCellMar>
        </w:tblPrEx>
        <w:trPr>
          <w:trHeight w:hRule="exact" w:val="250"/>
        </w:trPr>
        <w:tc>
          <w:tcPr>
            <w:tcW w:w="595" w:type="dxa"/>
            <w:vMerge/>
            <w:tcBorders>
              <w:left w:val="single" w:sz="4" w:space="0" w:color="auto"/>
            </w:tcBorders>
            <w:shd w:val="clear" w:color="auto" w:fill="FFFFFF"/>
            <w:vAlign w:val="center"/>
          </w:tcPr>
          <w:p w:rsidR="00683B46" w:rsidRDefault="00683B46">
            <w:pPr>
              <w:framePr w:w="9960" w:h="11011" w:wrap="around" w:vAnchor="page" w:hAnchor="page" w:x="949" w:y="1971"/>
            </w:pPr>
          </w:p>
        </w:tc>
        <w:tc>
          <w:tcPr>
            <w:tcW w:w="3134" w:type="dxa"/>
            <w:vMerge/>
            <w:tcBorders>
              <w:left w:val="single" w:sz="4" w:space="0" w:color="auto"/>
            </w:tcBorders>
            <w:shd w:val="clear" w:color="auto" w:fill="FFFFFF"/>
            <w:vAlign w:val="center"/>
          </w:tcPr>
          <w:p w:rsidR="00683B46" w:rsidRDefault="00683B46">
            <w:pPr>
              <w:framePr w:w="9960" w:h="11011" w:wrap="around" w:vAnchor="page" w:hAnchor="page" w:x="949" w:y="1971"/>
            </w:pP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01.01.2011</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01.01.2012</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01.01.2013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01.01.2014</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80" w:lineRule="exact"/>
              <w:jc w:val="center"/>
            </w:pPr>
            <w:r>
              <w:rPr>
                <w:rStyle w:val="9pt0pt"/>
              </w:rPr>
              <w:t>01.09.2014</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Кількість банків, які мають банківську ліцензію</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176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176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176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180</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171</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1.1</w:t>
            </w: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ind w:left="120"/>
            </w:pPr>
            <w:r>
              <w:rPr>
                <w:rStyle w:val="85pt"/>
              </w:rPr>
              <w:t>з них: з іноземним капіталом</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SS</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S3</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S3</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49</w:t>
            </w:r>
          </w:p>
        </w:tc>
        <w:tc>
          <w:tcPr>
            <w:tcW w:w="1258" w:type="dxa"/>
            <w:tcBorders>
              <w:top w:val="single" w:sz="4" w:space="0" w:color="auto"/>
              <w:left w:val="single" w:sz="4" w:space="0" w:color="auto"/>
              <w:righ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S0</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after="60" w:line="170" w:lineRule="exact"/>
              <w:jc w:val="center"/>
            </w:pPr>
            <w:r>
              <w:rPr>
                <w:rStyle w:val="85pt"/>
              </w:rPr>
              <w:t>1.1.</w:t>
            </w:r>
          </w:p>
          <w:p w:rsidR="00683B46" w:rsidRDefault="00A575D4">
            <w:pPr>
              <w:pStyle w:val="a5"/>
              <w:framePr w:w="9960" w:h="11011" w:wrap="around" w:vAnchor="page" w:hAnchor="page" w:x="949" w:y="1971"/>
              <w:shd w:val="clear" w:color="auto" w:fill="auto"/>
              <w:spacing w:before="60" w:line="170" w:lineRule="exact"/>
              <w:jc w:val="center"/>
            </w:pPr>
            <w:r>
              <w:rPr>
                <w:rStyle w:val="85pt"/>
              </w:rPr>
              <w:t>1</w:t>
            </w:r>
          </w:p>
        </w:tc>
        <w:tc>
          <w:tcPr>
            <w:tcW w:w="3134"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230" w:lineRule="exact"/>
              <w:ind w:left="120"/>
            </w:pPr>
            <w:r>
              <w:rPr>
                <w:rStyle w:val="85pt"/>
              </w:rPr>
              <w:t>у т.ч. зі 100% іноземним капіталом</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19</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19</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Частка іноземного капіталу у статутному капіталі банків, %</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40.6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41.9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39.S</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34.0</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31.6</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АКТИВИ</w:t>
            </w: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58" w:type="dxa"/>
            <w:tcBorders>
              <w:top w:val="single" w:sz="4" w:space="0" w:color="auto"/>
              <w:left w:val="single" w:sz="4" w:space="0" w:color="auto"/>
              <w:right w:val="single" w:sz="4" w:space="0" w:color="auto"/>
            </w:tcBorders>
            <w:shd w:val="clear" w:color="auto" w:fill="FFFFFF"/>
          </w:tcPr>
          <w:p w:rsidR="00683B46" w:rsidRDefault="00683B46">
            <w:pPr>
              <w:framePr w:w="9960" w:h="11011" w:wrap="around" w:vAnchor="page" w:hAnchor="page" w:x="949" w:y="1971"/>
              <w:rPr>
                <w:sz w:val="10"/>
                <w:szCs w:val="10"/>
              </w:rPr>
            </w:pP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І.</w:t>
            </w: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ind w:left="120"/>
            </w:pPr>
            <w:r>
              <w:rPr>
                <w:rStyle w:val="85pt"/>
              </w:rPr>
              <w:t>Активи банків</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942 088</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w:t>
            </w:r>
            <w:r>
              <w:rPr>
                <w:rStyle w:val="85pt"/>
                <w:lang w:val="en-US" w:eastAsia="en-US" w:bidi="en-US"/>
              </w:rPr>
              <w:t xml:space="preserve">0S4 </w:t>
            </w:r>
            <w:r>
              <w:rPr>
                <w:rStyle w:val="85pt"/>
              </w:rPr>
              <w:t>280</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1 127 192</w:t>
            </w:r>
          </w:p>
        </w:tc>
        <w:tc>
          <w:tcPr>
            <w:tcW w:w="1243"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1 278 </w:t>
            </w:r>
            <w:r>
              <w:rPr>
                <w:rStyle w:val="85pt"/>
                <w:lang w:val="en-US" w:eastAsia="en-US" w:bidi="en-US"/>
              </w:rPr>
              <w:t>09S</w:t>
            </w:r>
          </w:p>
        </w:tc>
        <w:tc>
          <w:tcPr>
            <w:tcW w:w="1258" w:type="dxa"/>
            <w:tcBorders>
              <w:top w:val="single" w:sz="4" w:space="0" w:color="auto"/>
              <w:left w:val="single" w:sz="4" w:space="0" w:color="auto"/>
              <w:righ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1 343 477</w:t>
            </w:r>
          </w:p>
        </w:tc>
      </w:tr>
      <w:tr w:rsidR="00683B46">
        <w:tblPrEx>
          <w:tblCellMar>
            <w:top w:w="0" w:type="dxa"/>
            <w:bottom w:w="0" w:type="dxa"/>
          </w:tblCellMar>
        </w:tblPrEx>
        <w:trPr>
          <w:trHeight w:hRule="exact" w:val="710"/>
        </w:trPr>
        <w:tc>
          <w:tcPr>
            <w:tcW w:w="595"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Загальні активи (не скориговані на резерви за активними операціями)</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1 090 248</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1 211 </w:t>
            </w:r>
            <w:r>
              <w:rPr>
                <w:rStyle w:val="85pt"/>
                <w:lang w:val="en-US" w:eastAsia="en-US" w:bidi="en-US"/>
              </w:rPr>
              <w:t>S40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1 267 892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1 408 688</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w:t>
            </w:r>
            <w:r>
              <w:rPr>
                <w:rStyle w:val="85pt"/>
                <w:lang w:val="en-US" w:eastAsia="en-US" w:bidi="en-US"/>
              </w:rPr>
              <w:t xml:space="preserve">S06 </w:t>
            </w:r>
            <w:r>
              <w:rPr>
                <w:rStyle w:val="85pt"/>
              </w:rPr>
              <w:t>183</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w:t>
            </w: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230" w:lineRule="exact"/>
              <w:ind w:left="120"/>
            </w:pPr>
            <w:r>
              <w:rPr>
                <w:rStyle w:val="85pt"/>
              </w:rPr>
              <w:t>Г отівкові кошти та банківські метали</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26 749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27 008</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30 346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36 390</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31 942</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 xml:space="preserve">Кошти в </w:t>
            </w:r>
            <w:r>
              <w:rPr>
                <w:rStyle w:val="85pt"/>
              </w:rPr>
              <w:t>Національному банку України</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26 190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31 310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33 740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47 222</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28 148</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3.</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Кореспондентські рахунки, що відкриті в інших банках</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67 </w:t>
            </w:r>
            <w:r>
              <w:rPr>
                <w:rStyle w:val="85pt"/>
                <w:lang w:val="en-US" w:eastAsia="en-US" w:bidi="en-US"/>
              </w:rPr>
              <w:t>S96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78 </w:t>
            </w:r>
            <w:r>
              <w:rPr>
                <w:rStyle w:val="85pt"/>
                <w:lang w:val="en-US" w:eastAsia="en-US" w:bidi="en-US"/>
              </w:rPr>
              <w:t>39S</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99 472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78 106</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7S </w:t>
            </w:r>
            <w:r>
              <w:rPr>
                <w:rStyle w:val="85pt"/>
              </w:rPr>
              <w:t>991</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4.</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Кредити надані</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7SS </w:t>
            </w:r>
            <w:r>
              <w:rPr>
                <w:rStyle w:val="85pt"/>
              </w:rPr>
              <w:t>030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82S </w:t>
            </w:r>
            <w:r>
              <w:rPr>
                <w:rStyle w:val="85pt"/>
              </w:rPr>
              <w:t>320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81S </w:t>
            </w:r>
            <w:r>
              <w:rPr>
                <w:rStyle w:val="85pt"/>
              </w:rPr>
              <w:t>327</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911 402</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1 020 089</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з них:</w:t>
            </w: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58" w:type="dxa"/>
            <w:tcBorders>
              <w:top w:val="single" w:sz="4" w:space="0" w:color="auto"/>
              <w:left w:val="single" w:sz="4" w:space="0" w:color="auto"/>
              <w:right w:val="single" w:sz="4" w:space="0" w:color="auto"/>
            </w:tcBorders>
            <w:shd w:val="clear" w:color="auto" w:fill="FFFFFF"/>
          </w:tcPr>
          <w:p w:rsidR="00683B46" w:rsidRDefault="00683B46">
            <w:pPr>
              <w:framePr w:w="9960" w:h="11011" w:wrap="around" w:vAnchor="page" w:hAnchor="page" w:x="949" w:y="1971"/>
              <w:rPr>
                <w:sz w:val="10"/>
                <w:szCs w:val="10"/>
              </w:rPr>
            </w:pP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4.1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 xml:space="preserve">кредити, що надані </w:t>
            </w:r>
            <w:r>
              <w:rPr>
                <w:rStyle w:val="85pt"/>
              </w:rPr>
              <w:t>суб'єктам господарювання</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S08 </w:t>
            </w:r>
            <w:r>
              <w:rPr>
                <w:rStyle w:val="85pt"/>
              </w:rPr>
              <w:t>288</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S80 </w:t>
            </w:r>
            <w:r>
              <w:rPr>
                <w:rStyle w:val="85pt"/>
              </w:rPr>
              <w:t>907</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609 202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698 777</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786 </w:t>
            </w:r>
            <w:r>
              <w:rPr>
                <w:rStyle w:val="85pt"/>
                <w:lang w:val="en-US" w:eastAsia="en-US" w:bidi="en-US"/>
              </w:rPr>
              <w:t>S00</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4.2</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кредити, надані фізичним особам</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186 </w:t>
            </w:r>
            <w:r>
              <w:rPr>
                <w:rStyle w:val="85pt"/>
                <w:lang w:val="en-US" w:eastAsia="en-US" w:bidi="en-US"/>
              </w:rPr>
              <w:t>S40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174 </w:t>
            </w:r>
            <w:r>
              <w:rPr>
                <w:rStyle w:val="85pt"/>
                <w:lang w:val="en-US" w:eastAsia="en-US" w:bidi="en-US"/>
              </w:rPr>
              <w:t>6S0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161 </w:t>
            </w:r>
            <w:r>
              <w:rPr>
                <w:rStyle w:val="85pt"/>
                <w:lang w:val="en-US" w:eastAsia="en-US" w:bidi="en-US"/>
              </w:rPr>
              <w:t>77S</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167 773</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180 624</w:t>
            </w:r>
          </w:p>
        </w:tc>
      </w:tr>
      <w:tr w:rsidR="00683B46">
        <w:tblPrEx>
          <w:tblCellMar>
            <w:top w:w="0" w:type="dxa"/>
            <w:bottom w:w="0" w:type="dxa"/>
          </w:tblCellMar>
        </w:tblPrEx>
        <w:trPr>
          <w:trHeight w:hRule="exact" w:val="710"/>
        </w:trPr>
        <w:tc>
          <w:tcPr>
            <w:tcW w:w="595"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S.</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Частка простроченої заборгованості за кредитами у загальній сумі кредитів, %</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11.2</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9.6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8.9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7.7</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11.2</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6.</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Вкладення в цінні папери</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83 </w:t>
            </w:r>
            <w:r>
              <w:rPr>
                <w:rStyle w:val="85pt"/>
                <w:lang w:val="en-US" w:eastAsia="en-US" w:bidi="en-US"/>
              </w:rPr>
              <w:t>SS9</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87 719</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96 340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138 287</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16S 6S4</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7.</w:t>
            </w: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230" w:lineRule="exact"/>
              <w:ind w:left="120"/>
            </w:pPr>
            <w:r>
              <w:rPr>
                <w:rStyle w:val="85pt"/>
              </w:rPr>
              <w:t>Резерви за активними операціями банків</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148 839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1S7 </w:t>
            </w:r>
            <w:r>
              <w:rPr>
                <w:rStyle w:val="85pt"/>
              </w:rPr>
              <w:t>907</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141 319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131 </w:t>
            </w:r>
            <w:r>
              <w:rPr>
                <w:rStyle w:val="85pt"/>
                <w:lang w:val="en-US" w:eastAsia="en-US" w:bidi="en-US"/>
              </w:rPr>
              <w:t>2S2</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163 </w:t>
            </w:r>
            <w:r>
              <w:rPr>
                <w:rStyle w:val="85pt"/>
                <w:lang w:val="en-US" w:eastAsia="en-US" w:bidi="en-US"/>
              </w:rPr>
              <w:t>S97</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ПАСИВИ</w:t>
            </w: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58" w:type="dxa"/>
            <w:tcBorders>
              <w:top w:val="single" w:sz="4" w:space="0" w:color="auto"/>
              <w:left w:val="single" w:sz="4" w:space="0" w:color="auto"/>
              <w:right w:val="single" w:sz="4" w:space="0" w:color="auto"/>
            </w:tcBorders>
            <w:shd w:val="clear" w:color="auto" w:fill="FFFFFF"/>
          </w:tcPr>
          <w:p w:rsidR="00683B46" w:rsidRDefault="00683B46">
            <w:pPr>
              <w:framePr w:w="9960" w:h="11011" w:wrap="around" w:vAnchor="page" w:hAnchor="page" w:x="949" w:y="1971"/>
              <w:rPr>
                <w:sz w:val="10"/>
                <w:szCs w:val="10"/>
              </w:rPr>
            </w:pP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ІІ.</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Пасиви, усього</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942 088</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w:t>
            </w:r>
            <w:r>
              <w:rPr>
                <w:rStyle w:val="85pt"/>
                <w:lang w:val="en-US" w:eastAsia="en-US" w:bidi="en-US"/>
              </w:rPr>
              <w:t xml:space="preserve">0S4 </w:t>
            </w:r>
            <w:r>
              <w:rPr>
                <w:rStyle w:val="85pt"/>
              </w:rPr>
              <w:t>280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1 127 192</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1 278 </w:t>
            </w:r>
            <w:r>
              <w:rPr>
                <w:rStyle w:val="85pt"/>
                <w:lang w:val="en-US" w:eastAsia="en-US" w:bidi="en-US"/>
              </w:rPr>
              <w:t>09S</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1 343 477</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Капітал</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137 </w:t>
            </w:r>
            <w:r>
              <w:rPr>
                <w:rStyle w:val="85pt"/>
                <w:lang w:val="en-US" w:eastAsia="en-US" w:bidi="en-US"/>
              </w:rPr>
              <w:t>72S</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1SS </w:t>
            </w:r>
            <w:r>
              <w:rPr>
                <w:rStyle w:val="85pt"/>
              </w:rPr>
              <w:t>487</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169 320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192 </w:t>
            </w:r>
            <w:r>
              <w:rPr>
                <w:rStyle w:val="85pt"/>
                <w:lang w:val="en-US" w:eastAsia="en-US" w:bidi="en-US"/>
              </w:rPr>
              <w:t>S99</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171 197</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з нього: статутний капітал</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14S 8S7</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171 </w:t>
            </w:r>
            <w:r>
              <w:rPr>
                <w:rStyle w:val="85pt"/>
                <w:lang w:val="en-US" w:eastAsia="en-US" w:bidi="en-US"/>
              </w:rPr>
              <w:t>86S</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17S </w:t>
            </w:r>
            <w:r>
              <w:rPr>
                <w:rStyle w:val="85pt"/>
              </w:rPr>
              <w:t>204</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18S </w:t>
            </w:r>
            <w:r>
              <w:rPr>
                <w:rStyle w:val="85pt"/>
              </w:rPr>
              <w:t>239</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181 </w:t>
            </w:r>
            <w:r>
              <w:rPr>
                <w:rStyle w:val="85pt"/>
                <w:lang w:val="en-US" w:eastAsia="en-US" w:bidi="en-US"/>
              </w:rPr>
              <w:t>20S</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2.</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Зобов'язання банків</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804 363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898 793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9S7 </w:t>
            </w:r>
            <w:r>
              <w:rPr>
                <w:rStyle w:val="85pt"/>
              </w:rPr>
              <w:t>872</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 </w:t>
            </w:r>
            <w:r>
              <w:rPr>
                <w:rStyle w:val="85pt"/>
                <w:lang w:val="en-US" w:eastAsia="en-US" w:bidi="en-US"/>
              </w:rPr>
              <w:t xml:space="preserve">08S </w:t>
            </w:r>
            <w:r>
              <w:rPr>
                <w:rStyle w:val="85pt"/>
              </w:rPr>
              <w:t>496</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1 172 280</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з них:</w:t>
            </w: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43" w:type="dxa"/>
            <w:tcBorders>
              <w:top w:val="single" w:sz="4" w:space="0" w:color="auto"/>
              <w:left w:val="single" w:sz="4" w:space="0" w:color="auto"/>
            </w:tcBorders>
            <w:shd w:val="clear" w:color="auto" w:fill="FFFFFF"/>
          </w:tcPr>
          <w:p w:rsidR="00683B46" w:rsidRDefault="00683B46">
            <w:pPr>
              <w:framePr w:w="9960" w:h="11011" w:wrap="around" w:vAnchor="page" w:hAnchor="page" w:x="949" w:y="1971"/>
              <w:rPr>
                <w:sz w:val="10"/>
                <w:szCs w:val="10"/>
              </w:rPr>
            </w:pPr>
          </w:p>
        </w:tc>
        <w:tc>
          <w:tcPr>
            <w:tcW w:w="1258" w:type="dxa"/>
            <w:tcBorders>
              <w:top w:val="single" w:sz="4" w:space="0" w:color="auto"/>
              <w:left w:val="single" w:sz="4" w:space="0" w:color="auto"/>
              <w:right w:val="single" w:sz="4" w:space="0" w:color="auto"/>
            </w:tcBorders>
            <w:shd w:val="clear" w:color="auto" w:fill="FFFFFF"/>
          </w:tcPr>
          <w:p w:rsidR="00683B46" w:rsidRDefault="00683B46">
            <w:pPr>
              <w:framePr w:w="9960" w:h="11011" w:wrap="around" w:vAnchor="page" w:hAnchor="page" w:x="949" w:y="1971"/>
              <w:rPr>
                <w:sz w:val="10"/>
                <w:szCs w:val="10"/>
              </w:rPr>
            </w:pP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2.1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кошти суб'єктів господарювання</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144 038</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186 213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202 </w:t>
            </w:r>
            <w:r>
              <w:rPr>
                <w:rStyle w:val="85pt"/>
                <w:lang w:val="en-US" w:eastAsia="en-US" w:bidi="en-US"/>
              </w:rPr>
              <w:t>SS0</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234 948</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2S0 </w:t>
            </w:r>
            <w:r>
              <w:rPr>
                <w:rStyle w:val="85pt"/>
              </w:rPr>
              <w:t>673</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after="60" w:line="170" w:lineRule="exact"/>
              <w:jc w:val="center"/>
            </w:pPr>
            <w:r>
              <w:rPr>
                <w:rStyle w:val="85pt"/>
              </w:rPr>
              <w:t>2.1.</w:t>
            </w:r>
          </w:p>
          <w:p w:rsidR="00683B46" w:rsidRDefault="00A575D4">
            <w:pPr>
              <w:pStyle w:val="a5"/>
              <w:framePr w:w="9960" w:h="11011" w:wrap="around" w:vAnchor="page" w:hAnchor="page" w:x="949" w:y="1971"/>
              <w:shd w:val="clear" w:color="auto" w:fill="auto"/>
              <w:spacing w:before="60" w:line="170" w:lineRule="exact"/>
              <w:jc w:val="center"/>
            </w:pPr>
            <w:r>
              <w:rPr>
                <w:rStyle w:val="85pt"/>
              </w:rPr>
              <w:t>1</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230" w:lineRule="exact"/>
              <w:ind w:left="120"/>
            </w:pPr>
            <w:r>
              <w:rPr>
                <w:rStyle w:val="85pt"/>
              </w:rPr>
              <w:t>з них: строкові кошти суб'єктів господарювання</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SS </w:t>
            </w:r>
            <w:r>
              <w:rPr>
                <w:rStyle w:val="85pt"/>
              </w:rPr>
              <w:t>276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74 239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92 786</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104 722</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97 169</w:t>
            </w:r>
          </w:p>
        </w:tc>
      </w:tr>
      <w:tr w:rsidR="00683B46">
        <w:tblPrEx>
          <w:tblCellMar>
            <w:top w:w="0" w:type="dxa"/>
            <w:bottom w:w="0" w:type="dxa"/>
          </w:tblCellMar>
        </w:tblPrEx>
        <w:trPr>
          <w:trHeight w:hRule="exact" w:val="254"/>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2.2</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кошти фізичних осіб</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270 733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306 </w:t>
            </w:r>
            <w:r>
              <w:rPr>
                <w:rStyle w:val="85pt"/>
                <w:lang w:val="en-US" w:eastAsia="en-US" w:bidi="en-US"/>
              </w:rPr>
              <w:t>20S</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364 003</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433 726</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430 246</w:t>
            </w:r>
          </w:p>
        </w:tc>
      </w:tr>
      <w:tr w:rsidR="00683B46">
        <w:tblPrEx>
          <w:tblCellMar>
            <w:top w:w="0" w:type="dxa"/>
            <w:bottom w:w="0" w:type="dxa"/>
          </w:tblCellMar>
        </w:tblPrEx>
        <w:trPr>
          <w:trHeight w:hRule="exact" w:val="48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after="60" w:line="170" w:lineRule="exact"/>
              <w:jc w:val="center"/>
            </w:pPr>
            <w:r>
              <w:rPr>
                <w:rStyle w:val="85pt"/>
              </w:rPr>
              <w:t>2.2.</w:t>
            </w:r>
          </w:p>
          <w:p w:rsidR="00683B46" w:rsidRDefault="00A575D4">
            <w:pPr>
              <w:pStyle w:val="a5"/>
              <w:framePr w:w="9960" w:h="11011" w:wrap="around" w:vAnchor="page" w:hAnchor="page" w:x="949" w:y="1971"/>
              <w:shd w:val="clear" w:color="auto" w:fill="auto"/>
              <w:spacing w:before="60" w:line="170" w:lineRule="exact"/>
              <w:jc w:val="center"/>
            </w:pPr>
            <w:r>
              <w:rPr>
                <w:rStyle w:val="85pt"/>
              </w:rPr>
              <w:t>1</w:t>
            </w:r>
          </w:p>
        </w:tc>
        <w:tc>
          <w:tcPr>
            <w:tcW w:w="3134" w:type="dxa"/>
            <w:tcBorders>
              <w:top w:val="single" w:sz="4" w:space="0" w:color="auto"/>
              <w:left w:val="single" w:sz="4" w:space="0" w:color="auto"/>
            </w:tcBorders>
            <w:shd w:val="clear" w:color="auto" w:fill="FFFFFF"/>
          </w:tcPr>
          <w:p w:rsidR="00683B46" w:rsidRDefault="00A575D4">
            <w:pPr>
              <w:pStyle w:val="a5"/>
              <w:framePr w:w="9960" w:h="11011" w:wrap="around" w:vAnchor="page" w:hAnchor="page" w:x="949" w:y="1971"/>
              <w:shd w:val="clear" w:color="auto" w:fill="auto"/>
              <w:spacing w:line="230" w:lineRule="exact"/>
              <w:ind w:left="120"/>
            </w:pPr>
            <w:r>
              <w:rPr>
                <w:rStyle w:val="85pt"/>
              </w:rPr>
              <w:t>з них: строкові кошти фізичних осіб</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206 630</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237 438</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289 129</w:t>
            </w:r>
          </w:p>
        </w:tc>
        <w:tc>
          <w:tcPr>
            <w:tcW w:w="1243" w:type="dxa"/>
            <w:tcBorders>
              <w:top w:val="single" w:sz="4" w:space="0" w:color="auto"/>
              <w:lef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3S0 </w:t>
            </w:r>
            <w:r>
              <w:rPr>
                <w:rStyle w:val="85pt"/>
              </w:rPr>
              <w:t>779</w:t>
            </w:r>
          </w:p>
        </w:tc>
        <w:tc>
          <w:tcPr>
            <w:tcW w:w="1258"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960" w:h="11011" w:wrap="around" w:vAnchor="page" w:hAnchor="page" w:x="949" w:y="1971"/>
              <w:shd w:val="clear" w:color="auto" w:fill="auto"/>
              <w:spacing w:line="170" w:lineRule="exact"/>
              <w:jc w:val="center"/>
            </w:pPr>
            <w:r>
              <w:rPr>
                <w:rStyle w:val="85pt"/>
              </w:rPr>
              <w:t>337 732</w:t>
            </w:r>
          </w:p>
        </w:tc>
      </w:tr>
      <w:tr w:rsidR="00683B46">
        <w:tblPrEx>
          <w:tblCellMar>
            <w:top w:w="0" w:type="dxa"/>
            <w:bottom w:w="0" w:type="dxa"/>
          </w:tblCellMar>
        </w:tblPrEx>
        <w:trPr>
          <w:trHeight w:hRule="exact" w:val="250"/>
        </w:trPr>
        <w:tc>
          <w:tcPr>
            <w:tcW w:w="595"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3</w:t>
            </w:r>
          </w:p>
        </w:tc>
        <w:tc>
          <w:tcPr>
            <w:tcW w:w="3134"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ind w:left="120"/>
            </w:pPr>
            <w:r>
              <w:rPr>
                <w:rStyle w:val="85pt"/>
              </w:rPr>
              <w:t>Доходи</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136 848</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142 778</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1S0 </w:t>
            </w:r>
            <w:r>
              <w:rPr>
                <w:rStyle w:val="85pt"/>
              </w:rPr>
              <w:t>449</w:t>
            </w:r>
          </w:p>
        </w:tc>
        <w:tc>
          <w:tcPr>
            <w:tcW w:w="1243" w:type="dxa"/>
            <w:tcBorders>
              <w:top w:val="single" w:sz="4" w:space="0" w:color="auto"/>
              <w:lef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168 888</w:t>
            </w:r>
          </w:p>
        </w:tc>
        <w:tc>
          <w:tcPr>
            <w:tcW w:w="1258"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141 </w:t>
            </w:r>
            <w:r>
              <w:rPr>
                <w:rStyle w:val="85pt"/>
                <w:lang w:val="en-US" w:eastAsia="en-US" w:bidi="en-US"/>
              </w:rPr>
              <w:t>S93</w:t>
            </w:r>
          </w:p>
        </w:tc>
      </w:tr>
      <w:tr w:rsidR="00683B46">
        <w:tblPrEx>
          <w:tblCellMar>
            <w:top w:w="0" w:type="dxa"/>
            <w:bottom w:w="0" w:type="dxa"/>
          </w:tblCellMar>
        </w:tblPrEx>
        <w:trPr>
          <w:trHeight w:hRule="exact" w:val="264"/>
        </w:trPr>
        <w:tc>
          <w:tcPr>
            <w:tcW w:w="595"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4</w:t>
            </w:r>
          </w:p>
        </w:tc>
        <w:tc>
          <w:tcPr>
            <w:tcW w:w="3134"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ind w:left="120"/>
            </w:pPr>
            <w:r>
              <w:rPr>
                <w:rStyle w:val="85pt"/>
              </w:rPr>
              <w:t>Витрати</w:t>
            </w:r>
          </w:p>
        </w:tc>
        <w:tc>
          <w:tcPr>
            <w:tcW w:w="1243"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149 </w:t>
            </w:r>
            <w:r>
              <w:rPr>
                <w:rStyle w:val="85pt"/>
                <w:lang w:val="en-US" w:eastAsia="en-US" w:bidi="en-US"/>
              </w:rPr>
              <w:t>87S</w:t>
            </w:r>
          </w:p>
        </w:tc>
        <w:tc>
          <w:tcPr>
            <w:tcW w:w="1243"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 xml:space="preserve">1S0 </w:t>
            </w:r>
            <w:r>
              <w:rPr>
                <w:rStyle w:val="85pt"/>
              </w:rPr>
              <w:t>486</w:t>
            </w:r>
          </w:p>
        </w:tc>
        <w:tc>
          <w:tcPr>
            <w:tcW w:w="1243"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lang w:val="en-US" w:eastAsia="en-US" w:bidi="en-US"/>
              </w:rPr>
              <w:t>14S SS0</w:t>
            </w:r>
          </w:p>
        </w:tc>
        <w:tc>
          <w:tcPr>
            <w:tcW w:w="1243" w:type="dxa"/>
            <w:tcBorders>
              <w:top w:val="single" w:sz="4" w:space="0" w:color="auto"/>
              <w:left w:val="single" w:sz="4" w:space="0" w:color="auto"/>
              <w:bottom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 xml:space="preserve">167 </w:t>
            </w:r>
            <w:r>
              <w:rPr>
                <w:rStyle w:val="85pt"/>
                <w:lang w:val="en-US" w:eastAsia="en-US" w:bidi="en-US"/>
              </w:rPr>
              <w:t>4S2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83B46" w:rsidRDefault="00A575D4">
            <w:pPr>
              <w:pStyle w:val="a5"/>
              <w:framePr w:w="9960" w:h="11011" w:wrap="around" w:vAnchor="page" w:hAnchor="page" w:x="949" w:y="1971"/>
              <w:shd w:val="clear" w:color="auto" w:fill="auto"/>
              <w:spacing w:line="170" w:lineRule="exact"/>
              <w:jc w:val="center"/>
            </w:pPr>
            <w:r>
              <w:rPr>
                <w:rStyle w:val="85pt"/>
              </w:rPr>
              <w:t>146 927</w:t>
            </w:r>
          </w:p>
        </w:tc>
      </w:tr>
    </w:tbl>
    <w:p w:rsidR="00683B46" w:rsidRDefault="00A575D4">
      <w:pPr>
        <w:pStyle w:val="a5"/>
        <w:framePr w:w="10051" w:h="1987" w:hRule="exact" w:wrap="around" w:vAnchor="page" w:hAnchor="page" w:x="944" w:y="13166"/>
        <w:shd w:val="clear" w:color="auto" w:fill="auto"/>
        <w:ind w:left="120" w:right="20" w:firstLine="580"/>
        <w:jc w:val="both"/>
      </w:pPr>
      <w:r>
        <w:t xml:space="preserve">З огляду на основні показники діяльності банківської системи України наведені Національним банком, можна відзначити наступні тенденції, що, на наш погляд, проявляють саме </w:t>
      </w:r>
      <w:r>
        <w:t>вплив політичних факторів, а разом з тим, посилюють невизначеність та можуть нести подальшу загрозу вітчизняній фінансово-кредитній системі:</w:t>
      </w:r>
    </w:p>
    <w:p w:rsidR="00683B46" w:rsidRDefault="00A575D4">
      <w:pPr>
        <w:pStyle w:val="a5"/>
        <w:framePr w:w="10051" w:h="1987" w:hRule="exact" w:wrap="around" w:vAnchor="page" w:hAnchor="page" w:x="944" w:y="13166"/>
        <w:numPr>
          <w:ilvl w:val="0"/>
          <w:numId w:val="3"/>
        </w:numPr>
        <w:shd w:val="clear" w:color="auto" w:fill="auto"/>
        <w:tabs>
          <w:tab w:val="left" w:pos="989"/>
        </w:tabs>
        <w:ind w:left="120" w:right="20" w:firstLine="580"/>
        <w:jc w:val="both"/>
      </w:pPr>
      <w:r>
        <w:t xml:space="preserve">Скорочення кількості банків, що мають банківську ліцензію. На сьогодні кількісні скорочення у банківському секторі </w:t>
      </w:r>
      <w:r>
        <w:t>нерідко відбуваються за критерієм політичної належності власників банківських установ. Так, наприклад з початку року Національний банк України</w:t>
      </w:r>
    </w:p>
    <w:p w:rsidR="00683B46" w:rsidRDefault="00A575D4">
      <w:pPr>
        <w:pStyle w:val="a7"/>
        <w:framePr w:wrap="around" w:vAnchor="page" w:hAnchor="page" w:x="1045" w:y="15615"/>
        <w:shd w:val="clear" w:color="auto" w:fill="auto"/>
        <w:spacing w:line="170" w:lineRule="exact"/>
        <w:ind w:left="20"/>
      </w:pPr>
      <w:r>
        <w:rPr>
          <w:lang w:val="en-US" w:eastAsia="en-US" w:bidi="en-US"/>
        </w:rPr>
        <w:t xml:space="preserve">ISSN </w:t>
      </w:r>
      <w:r>
        <w:t>1818-2682. Наука молода, 2014 рік. № 21</w:t>
      </w:r>
    </w:p>
    <w:p w:rsidR="00683B46" w:rsidRDefault="00A575D4">
      <w:pPr>
        <w:pStyle w:val="a7"/>
        <w:framePr w:wrap="around" w:vAnchor="page" w:hAnchor="page" w:x="10664" w:y="15620"/>
        <w:shd w:val="clear" w:color="auto" w:fill="auto"/>
        <w:spacing w:line="170" w:lineRule="exact"/>
        <w:ind w:left="20"/>
      </w:pPr>
      <w:r>
        <w:t>243</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22" w:h="605" w:hRule="exact" w:wrap="around" w:vAnchor="page" w:hAnchor="page" w:x="1009" w:y="1142"/>
        <w:shd w:val="clear" w:color="auto" w:fill="auto"/>
        <w:jc w:val="both"/>
      </w:pPr>
      <w:r>
        <w:lastRenderedPageBreak/>
        <w:t xml:space="preserve">визнав неплатоспроможними 22 банки, серед </w:t>
      </w:r>
      <w:r>
        <w:t>них банки, що належали представникам колишньої владної еліти або особам, що неприйнятні нинішнім політичним амбіціям (табл. 4).</w:t>
      </w:r>
    </w:p>
    <w:p w:rsidR="00683B46" w:rsidRDefault="00A575D4">
      <w:pPr>
        <w:pStyle w:val="ab"/>
        <w:framePr w:w="8155" w:h="567" w:hRule="exact" w:wrap="around" w:vAnchor="page" w:hAnchor="page" w:x="2761" w:y="2024"/>
        <w:shd w:val="clear" w:color="auto" w:fill="auto"/>
        <w:spacing w:after="13" w:line="210" w:lineRule="exact"/>
      </w:pPr>
      <w:r>
        <w:t>Таблиця 4</w:t>
      </w:r>
    </w:p>
    <w:p w:rsidR="00683B46" w:rsidRDefault="00A575D4">
      <w:pPr>
        <w:pStyle w:val="ab"/>
        <w:framePr w:w="8155" w:h="567" w:hRule="exact" w:wrap="around" w:vAnchor="page" w:hAnchor="page" w:x="2761" w:y="2024"/>
        <w:shd w:val="clear" w:color="auto" w:fill="auto"/>
        <w:tabs>
          <w:tab w:val="left" w:leader="underscore" w:pos="7934"/>
        </w:tabs>
        <w:spacing w:after="0" w:line="210" w:lineRule="exact"/>
        <w:jc w:val="both"/>
      </w:pPr>
      <w:r>
        <w:rPr>
          <w:rStyle w:val="ac"/>
        </w:rPr>
        <w:t>Власники банків, що визнані неплатоспроможними на 01.10.14*</w:t>
      </w:r>
      <w:r>
        <w:tab/>
      </w:r>
    </w:p>
    <w:tbl>
      <w:tblPr>
        <w:tblOverlap w:val="never"/>
        <w:tblW w:w="0" w:type="auto"/>
        <w:tblLayout w:type="fixed"/>
        <w:tblCellMar>
          <w:left w:w="10" w:type="dxa"/>
          <w:right w:w="10" w:type="dxa"/>
        </w:tblCellMar>
        <w:tblLook w:val="04A0"/>
      </w:tblPr>
      <w:tblGrid>
        <w:gridCol w:w="1939"/>
        <w:gridCol w:w="2136"/>
        <w:gridCol w:w="5410"/>
      </w:tblGrid>
      <w:tr w:rsidR="00683B46">
        <w:tblPrEx>
          <w:tblCellMar>
            <w:top w:w="0" w:type="dxa"/>
            <w:bottom w:w="0" w:type="dxa"/>
          </w:tblCellMar>
        </w:tblPrEx>
        <w:trPr>
          <w:trHeight w:hRule="exact" w:val="480"/>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80" w:lineRule="exact"/>
              <w:jc w:val="center"/>
            </w:pPr>
            <w:r>
              <w:rPr>
                <w:rStyle w:val="9pt0pt"/>
              </w:rPr>
              <w:t>БАНК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after="60" w:line="180" w:lineRule="exact"/>
              <w:jc w:val="center"/>
            </w:pPr>
            <w:r>
              <w:rPr>
                <w:rStyle w:val="9pt0pt"/>
              </w:rPr>
              <w:t>КІНЦЕВИЙ</w:t>
            </w:r>
          </w:p>
          <w:p w:rsidR="00683B46" w:rsidRDefault="00A575D4">
            <w:pPr>
              <w:pStyle w:val="a5"/>
              <w:framePr w:w="9485" w:h="12629" w:wrap="around" w:vAnchor="page" w:hAnchor="page" w:x="1225" w:y="2542"/>
              <w:shd w:val="clear" w:color="auto" w:fill="auto"/>
              <w:spacing w:before="60" w:line="180" w:lineRule="exact"/>
              <w:jc w:val="center"/>
            </w:pPr>
            <w:r>
              <w:rPr>
                <w:rStyle w:val="9pt0pt"/>
              </w:rPr>
              <w:t>БЕНЕФІЦІАР</w:t>
            </w:r>
          </w:p>
        </w:tc>
        <w:tc>
          <w:tcPr>
            <w:tcW w:w="5410"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80" w:lineRule="exact"/>
              <w:jc w:val="center"/>
            </w:pPr>
            <w:r>
              <w:rPr>
                <w:rStyle w:val="9pt0pt"/>
              </w:rPr>
              <w:t>ПРИМІТКИ</w:t>
            </w:r>
          </w:p>
        </w:tc>
      </w:tr>
      <w:tr w:rsidR="00683B46">
        <w:tblPrEx>
          <w:tblCellMar>
            <w:top w:w="0" w:type="dxa"/>
            <w:bottom w:w="0" w:type="dxa"/>
          </w:tblCellMar>
        </w:tblPrEx>
        <w:trPr>
          <w:trHeight w:hRule="exact" w:val="701"/>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lang w:val="ru-RU" w:eastAsia="ru-RU" w:bidi="ru-RU"/>
              </w:rPr>
              <w:t>«ДЕМАРК»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center"/>
            </w:pPr>
            <w:r>
              <w:rPr>
                <w:rStyle w:val="85pt"/>
              </w:rPr>
              <w:t xml:space="preserve">Андрій </w:t>
            </w:r>
            <w:r>
              <w:rPr>
                <w:rStyle w:val="85pt"/>
              </w:rPr>
              <w:t>Шинковенко</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26" w:lineRule="exact"/>
              <w:ind w:left="120"/>
            </w:pPr>
            <w:r>
              <w:rPr>
                <w:rStyle w:val="85pt"/>
              </w:rPr>
              <w:t>Український бізнесмен, йому належить 49% акцій банку через ПП «Фінінвест». Ще 27% належать менеджменту банку</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tcPr>
          <w:p w:rsidR="00683B46" w:rsidRDefault="00A575D4">
            <w:pPr>
              <w:pStyle w:val="a5"/>
              <w:framePr w:w="9485" w:h="12629" w:wrap="around" w:vAnchor="page" w:hAnchor="page" w:x="1225" w:y="2542"/>
              <w:shd w:val="clear" w:color="auto" w:fill="auto"/>
              <w:spacing w:after="60" w:line="170" w:lineRule="exact"/>
              <w:jc w:val="both"/>
            </w:pPr>
            <w:r>
              <w:rPr>
                <w:rStyle w:val="85pt"/>
                <w:lang w:val="ru-RU" w:eastAsia="ru-RU" w:bidi="ru-RU"/>
              </w:rPr>
              <w:t>«ПОРТО</w:t>
            </w:r>
            <w:r>
              <w:rPr>
                <w:rStyle w:val="85pt"/>
                <w:lang w:val="ru-RU" w:eastAsia="ru-RU" w:bidi="ru-RU"/>
              </w:rPr>
              <w:softHyphen/>
            </w:r>
          </w:p>
          <w:p w:rsidR="00683B46" w:rsidRDefault="00A575D4">
            <w:pPr>
              <w:pStyle w:val="a5"/>
              <w:framePr w:w="9485" w:h="12629" w:wrap="around" w:vAnchor="page" w:hAnchor="page" w:x="1225" w:y="2542"/>
              <w:shd w:val="clear" w:color="auto" w:fill="auto"/>
              <w:spacing w:before="60" w:line="170" w:lineRule="exact"/>
              <w:jc w:val="both"/>
            </w:pPr>
            <w:r>
              <w:rPr>
                <w:rStyle w:val="85pt"/>
                <w:lang w:val="ru-RU" w:eastAsia="ru-RU" w:bidi="ru-RU"/>
              </w:rPr>
              <w:t>ФРАНКО»</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jc w:val="center"/>
            </w:pPr>
            <w:r>
              <w:rPr>
                <w:rStyle w:val="85pt"/>
              </w:rPr>
              <w:t>Мирослав Школенко</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Одеський бізнесмен, був власником одеського ринку </w:t>
            </w:r>
            <w:r>
              <w:rPr>
                <w:rStyle w:val="85pt"/>
                <w:lang w:val="ru-RU" w:eastAsia="ru-RU" w:bidi="ru-RU"/>
              </w:rPr>
              <w:t>«Остров»</w:t>
            </w:r>
          </w:p>
        </w:tc>
      </w:tr>
      <w:tr w:rsidR="00683B46">
        <w:tblPrEx>
          <w:tblCellMar>
            <w:top w:w="0" w:type="dxa"/>
            <w:bottom w:w="0" w:type="dxa"/>
          </w:tblCellMar>
        </w:tblPrEx>
        <w:trPr>
          <w:trHeight w:hRule="exact" w:val="240"/>
        </w:trPr>
        <w:tc>
          <w:tcPr>
            <w:tcW w:w="1939"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jc w:val="both"/>
            </w:pPr>
            <w:r>
              <w:rPr>
                <w:rStyle w:val="85pt"/>
              </w:rPr>
              <w:t>«ГРІН БАНК»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ind w:left="120"/>
            </w:pPr>
            <w:r>
              <w:rPr>
                <w:rStyle w:val="85pt"/>
              </w:rPr>
              <w:t>Микола Кісельов</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ind w:left="120"/>
            </w:pPr>
            <w:r>
              <w:rPr>
                <w:rStyle w:val="85pt"/>
              </w:rPr>
              <w:t xml:space="preserve">директор </w:t>
            </w:r>
            <w:r>
              <w:rPr>
                <w:rStyle w:val="85pt"/>
              </w:rPr>
              <w:t>департаменту «Укргідроенерго»</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rPr>
              <w:t>«ЕКСПОБАНК»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26" w:lineRule="exact"/>
              <w:ind w:left="120"/>
            </w:pPr>
            <w:r>
              <w:rPr>
                <w:rStyle w:val="85pt0"/>
              </w:rPr>
              <w:t>Юрій</w:t>
            </w:r>
            <w:r>
              <w:rPr>
                <w:rStyle w:val="85pt"/>
              </w:rPr>
              <w:t xml:space="preserve"> Гетьманенко та </w:t>
            </w:r>
            <w:r>
              <w:rPr>
                <w:rStyle w:val="85pt"/>
                <w:lang w:val="en-US" w:eastAsia="en-US" w:bidi="en-US"/>
              </w:rPr>
              <w:t xml:space="preserve">Yuli Trading Co, </w:t>
            </w:r>
            <w:r>
              <w:rPr>
                <w:rStyle w:val="85pt"/>
              </w:rPr>
              <w:t>Кіпр</w:t>
            </w:r>
          </w:p>
        </w:tc>
        <w:tc>
          <w:tcPr>
            <w:tcW w:w="5410" w:type="dxa"/>
            <w:tcBorders>
              <w:top w:val="single" w:sz="4" w:space="0" w:color="auto"/>
              <w:left w:val="single" w:sz="4" w:space="0" w:color="auto"/>
              <w:right w:val="single" w:sz="4" w:space="0" w:color="auto"/>
            </w:tcBorders>
            <w:shd w:val="clear" w:color="auto" w:fill="FFFFFF"/>
          </w:tcPr>
          <w:p w:rsidR="00683B46" w:rsidRDefault="00A575D4">
            <w:pPr>
              <w:pStyle w:val="a5"/>
              <w:framePr w:w="9485" w:h="12629" w:wrap="around" w:vAnchor="page" w:hAnchor="page" w:x="1225" w:y="2542"/>
              <w:shd w:val="clear" w:color="auto" w:fill="auto"/>
              <w:spacing w:line="170" w:lineRule="exact"/>
              <w:ind w:left="120"/>
            </w:pPr>
            <w:r>
              <w:rPr>
                <w:rStyle w:val="85pt"/>
              </w:rPr>
              <w:t>Почесний Консул Кіпру в Україні, заслужений юрист</w:t>
            </w:r>
          </w:p>
        </w:tc>
      </w:tr>
      <w:tr w:rsidR="00683B46">
        <w:tblPrEx>
          <w:tblCellMar>
            <w:top w:w="0" w:type="dxa"/>
            <w:bottom w:w="0" w:type="dxa"/>
          </w:tblCellMar>
        </w:tblPrEx>
        <w:trPr>
          <w:trHeight w:hRule="exact" w:val="926"/>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rPr>
              <w:t>«АКТАБАНК»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rPr>
              <w:t>Громадяни Кіпру</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Працює на ринку України з 2008 року і входить до групи середніх фінустанов. За інформацією на сайті НБУ, основними власниками </w:t>
            </w:r>
            <w:r>
              <w:rPr>
                <w:rStyle w:val="85pt"/>
                <w:lang w:val="ru-RU" w:eastAsia="ru-RU" w:bidi="ru-RU"/>
              </w:rPr>
              <w:t xml:space="preserve">банку </w:t>
            </w:r>
            <w:r>
              <w:rPr>
                <w:rStyle w:val="85pt"/>
              </w:rPr>
              <w:t>є громадяни Кіпру через компанію «Центр-Агро-Трейд»</w:t>
            </w:r>
          </w:p>
        </w:tc>
      </w:tr>
      <w:tr w:rsidR="00683B46">
        <w:tblPrEx>
          <w:tblCellMar>
            <w:top w:w="0" w:type="dxa"/>
            <w:bottom w:w="0" w:type="dxa"/>
          </w:tblCellMar>
        </w:tblPrEx>
        <w:trPr>
          <w:trHeight w:hRule="exact" w:val="701"/>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lang w:val="ru-RU" w:eastAsia="ru-RU" w:bidi="ru-RU"/>
              </w:rPr>
              <w:t>«АКТИВ-БАНК»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rPr>
              <w:t>Данило Волинець</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Придбав банк у Андрія та Сергія Клюєвих на</w:t>
            </w:r>
            <w:r>
              <w:rPr>
                <w:rStyle w:val="85pt"/>
              </w:rPr>
              <w:t xml:space="preserve"> початку 2013 року. Був міноритарієм фінустанови. Член Спостережної ради Ощадбанку</w:t>
            </w:r>
          </w:p>
        </w:tc>
      </w:tr>
      <w:tr w:rsidR="00683B46">
        <w:tblPrEx>
          <w:tblCellMar>
            <w:top w:w="0" w:type="dxa"/>
            <w:bottom w:w="0" w:type="dxa"/>
          </w:tblCellMar>
        </w:tblPrEx>
        <w:trPr>
          <w:trHeight w:hRule="exact" w:val="1162"/>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rPr>
              <w:t>«ТЕРРА 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lang w:val="ru-RU" w:eastAsia="ru-RU" w:bidi="ru-RU"/>
              </w:rPr>
              <w:t xml:space="preserve">Руслан </w:t>
            </w:r>
            <w:r>
              <w:rPr>
                <w:rStyle w:val="85pt"/>
              </w:rPr>
              <w:t>Циплаков</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26" w:lineRule="exact"/>
              <w:ind w:left="120"/>
            </w:pPr>
            <w:r>
              <w:rPr>
                <w:rStyle w:val="85pt"/>
              </w:rPr>
              <w:t xml:space="preserve">Донецький бізнесмен. Голова Наглядової </w:t>
            </w:r>
            <w:r>
              <w:rPr>
                <w:rStyle w:val="85pt"/>
                <w:lang w:val="ru-RU" w:eastAsia="ru-RU" w:bidi="ru-RU"/>
              </w:rPr>
              <w:t xml:space="preserve">Ради </w:t>
            </w:r>
            <w:r>
              <w:rPr>
                <w:rStyle w:val="85pt"/>
              </w:rPr>
              <w:t xml:space="preserve">Приватного акціонерного товариства «Метал Юніон». За інформацією </w:t>
            </w:r>
            <w:r>
              <w:rPr>
                <w:rStyle w:val="85pt"/>
                <w:lang w:val="en-US" w:eastAsia="en-US" w:bidi="en-US"/>
              </w:rPr>
              <w:t xml:space="preserve">Forbes, </w:t>
            </w:r>
            <w:r>
              <w:rPr>
                <w:rStyle w:val="85pt"/>
              </w:rPr>
              <w:t xml:space="preserve">з 2012 року банк входить до його сфери інтересів, раніше банк був під контролем колишнього міністра економрозвитку </w:t>
            </w:r>
            <w:r>
              <w:rPr>
                <w:rStyle w:val="85pt"/>
                <w:lang w:val="ru-RU" w:eastAsia="ru-RU" w:bidi="ru-RU"/>
              </w:rPr>
              <w:t xml:space="preserve">Вадима </w:t>
            </w:r>
            <w:r>
              <w:rPr>
                <w:rStyle w:val="85pt"/>
              </w:rPr>
              <w:t>Копилова</w:t>
            </w:r>
          </w:p>
        </w:tc>
      </w:tr>
      <w:tr w:rsidR="00683B46">
        <w:tblPrEx>
          <w:tblCellMar>
            <w:top w:w="0" w:type="dxa"/>
            <w:bottom w:w="0" w:type="dxa"/>
          </w:tblCellMar>
        </w:tblPrEx>
        <w:trPr>
          <w:trHeight w:hRule="exact" w:val="701"/>
        </w:trPr>
        <w:tc>
          <w:tcPr>
            <w:tcW w:w="1939" w:type="dxa"/>
            <w:tcBorders>
              <w:top w:val="single" w:sz="4" w:space="0" w:color="auto"/>
              <w:left w:val="single" w:sz="4" w:space="0" w:color="auto"/>
            </w:tcBorders>
            <w:shd w:val="clear" w:color="auto" w:fill="FFFFFF"/>
          </w:tcPr>
          <w:p w:rsidR="00683B46" w:rsidRDefault="00A575D4">
            <w:pPr>
              <w:pStyle w:val="a5"/>
              <w:framePr w:w="9485" w:h="12629" w:wrap="around" w:vAnchor="page" w:hAnchor="page" w:x="1225" w:y="2542"/>
              <w:shd w:val="clear" w:color="auto" w:fill="auto"/>
              <w:spacing w:line="230" w:lineRule="exact"/>
              <w:jc w:val="both"/>
            </w:pPr>
            <w:r>
              <w:rPr>
                <w:rStyle w:val="85pt"/>
              </w:rPr>
              <w:t>«УКРАЇНСЬКИЙ</w:t>
            </w:r>
          </w:p>
          <w:p w:rsidR="00683B46" w:rsidRDefault="00A575D4">
            <w:pPr>
              <w:pStyle w:val="a5"/>
              <w:framePr w:w="9485" w:h="12629" w:wrap="around" w:vAnchor="page" w:hAnchor="page" w:x="1225" w:y="2542"/>
              <w:shd w:val="clear" w:color="auto" w:fill="auto"/>
              <w:spacing w:line="230" w:lineRule="exact"/>
              <w:jc w:val="both"/>
            </w:pPr>
            <w:r>
              <w:rPr>
                <w:rStyle w:val="85pt"/>
              </w:rPr>
              <w:t>ФІНАНСОВИЙ</w:t>
            </w:r>
          </w:p>
          <w:p w:rsidR="00683B46" w:rsidRDefault="00A575D4">
            <w:pPr>
              <w:pStyle w:val="a5"/>
              <w:framePr w:w="9485" w:h="12629" w:wrap="around" w:vAnchor="page" w:hAnchor="page" w:x="1225" w:y="2542"/>
              <w:shd w:val="clear" w:color="auto" w:fill="auto"/>
              <w:spacing w:line="230" w:lineRule="exact"/>
              <w:jc w:val="both"/>
            </w:pPr>
            <w:r>
              <w:rPr>
                <w:rStyle w:val="85pt"/>
              </w:rPr>
              <w:t>СВІТ»</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rPr>
              <w:t>Павло Климець</w:t>
            </w:r>
          </w:p>
        </w:tc>
        <w:tc>
          <w:tcPr>
            <w:tcW w:w="5410" w:type="dxa"/>
            <w:tcBorders>
              <w:top w:val="single" w:sz="4" w:space="0" w:color="auto"/>
              <w:left w:val="single" w:sz="4" w:space="0" w:color="auto"/>
              <w:right w:val="single" w:sz="4" w:space="0" w:color="auto"/>
            </w:tcBorders>
            <w:shd w:val="clear" w:color="auto" w:fill="FFFFFF"/>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Власник горілчаної компанії «Олімп». Перший заступник «Державної продовольчої </w:t>
            </w:r>
            <w:r>
              <w:rPr>
                <w:rStyle w:val="85pt"/>
              </w:rPr>
              <w:t>зернової корпорації»</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tcPr>
          <w:p w:rsidR="00683B46" w:rsidRDefault="00A575D4">
            <w:pPr>
              <w:pStyle w:val="a5"/>
              <w:framePr w:w="9485" w:h="12629" w:wrap="around" w:vAnchor="page" w:hAnchor="page" w:x="1225" w:y="2542"/>
              <w:shd w:val="clear" w:color="auto" w:fill="auto"/>
              <w:spacing w:after="60" w:line="170" w:lineRule="exact"/>
              <w:jc w:val="both"/>
            </w:pPr>
            <w:r>
              <w:rPr>
                <w:rStyle w:val="85pt"/>
              </w:rPr>
              <w:t>«ЗОЛОТІ</w:t>
            </w:r>
          </w:p>
          <w:p w:rsidR="00683B46" w:rsidRDefault="00A575D4">
            <w:pPr>
              <w:pStyle w:val="a5"/>
              <w:framePr w:w="9485" w:h="12629" w:wrap="around" w:vAnchor="page" w:hAnchor="page" w:x="1225" w:y="2542"/>
              <w:shd w:val="clear" w:color="auto" w:fill="auto"/>
              <w:spacing w:before="60" w:line="170" w:lineRule="exact"/>
              <w:jc w:val="both"/>
            </w:pPr>
            <w:r>
              <w:rPr>
                <w:rStyle w:val="85pt"/>
              </w:rPr>
              <w:t>ВОРОТА»</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ind w:left="120"/>
            </w:pPr>
            <w:r>
              <w:rPr>
                <w:rStyle w:val="85pt"/>
              </w:rPr>
              <w:t>Михайло Добкін</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Номінальні власники - Олександра Рудь та Яків Кузнєцов, </w:t>
            </w:r>
            <w:r>
              <w:rPr>
                <w:rStyle w:val="85pt"/>
                <w:lang w:val="en-US" w:eastAsia="en-US" w:bidi="en-US"/>
              </w:rPr>
              <w:t xml:space="preserve">Forbes </w:t>
            </w:r>
            <w:r>
              <w:rPr>
                <w:rStyle w:val="85pt"/>
              </w:rPr>
              <w:t>пов’язує банк з харківським губернатором Добкіним</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center"/>
            </w:pPr>
            <w:r>
              <w:rPr>
                <w:rStyle w:val="85pt"/>
              </w:rPr>
              <w:t>«ЄВРОГАЗБАНК»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rPr>
              <w:t>Олексій Івченко</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Львівський бізнесмен, колишній голова НАК «Нафтогаз </w:t>
            </w:r>
            <w:r>
              <w:rPr>
                <w:rStyle w:val="85pt"/>
              </w:rPr>
              <w:t>України»</w:t>
            </w:r>
          </w:p>
        </w:tc>
      </w:tr>
      <w:tr w:rsidR="00683B46">
        <w:tblPrEx>
          <w:tblCellMar>
            <w:top w:w="0" w:type="dxa"/>
            <w:bottom w:w="0" w:type="dxa"/>
          </w:tblCellMar>
        </w:tblPrEx>
        <w:trPr>
          <w:trHeight w:hRule="exact" w:val="926"/>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center"/>
            </w:pPr>
            <w:r>
              <w:rPr>
                <w:rStyle w:val="85pt"/>
              </w:rPr>
              <w:t>«ФІНРОСТБАНК»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center"/>
            </w:pPr>
            <w:r>
              <w:rPr>
                <w:rStyle w:val="85pt"/>
              </w:rPr>
              <w:t xml:space="preserve">Олександр </w:t>
            </w:r>
            <w:r>
              <w:rPr>
                <w:rStyle w:val="85pt"/>
                <w:lang w:val="ru-RU" w:eastAsia="ru-RU" w:bidi="ru-RU"/>
              </w:rPr>
              <w:t>Бондарев</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Голова наглядової ради банку. Ще </w:t>
            </w:r>
            <w:r>
              <w:rPr>
                <w:rStyle w:val="85pt"/>
                <w:lang w:val="en-US" w:eastAsia="en-US" w:bidi="en-US"/>
              </w:rPr>
              <w:t xml:space="preserve">10% </w:t>
            </w:r>
            <w:r>
              <w:rPr>
                <w:rStyle w:val="85pt"/>
              </w:rPr>
              <w:t>акцій належить Ірині Жовтіс - дружині колишнього голови правління Олександра, якого в 2010 році заарештували за звинуваченням в махінаціях</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jc w:val="both"/>
            </w:pPr>
            <w:r>
              <w:rPr>
                <w:rStyle w:val="85pt"/>
              </w:rPr>
              <w:t>«СТАРОКИЇВСЬ- ИЙ БАНК»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Дмитро </w:t>
            </w:r>
            <w:r>
              <w:rPr>
                <w:rStyle w:val="85pt"/>
              </w:rPr>
              <w:t>Віленський, Юрій Яременко</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Київські банкіри, керують банком та володіють його акціями</w:t>
            </w:r>
          </w:p>
        </w:tc>
      </w:tr>
      <w:tr w:rsidR="00683B46">
        <w:tblPrEx>
          <w:tblCellMar>
            <w:top w:w="0" w:type="dxa"/>
            <w:bottom w:w="0" w:type="dxa"/>
          </w:tblCellMar>
        </w:tblPrEx>
        <w:trPr>
          <w:trHeight w:hRule="exact" w:val="701"/>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after="60" w:line="170" w:lineRule="exact"/>
              <w:jc w:val="both"/>
            </w:pPr>
            <w:r>
              <w:rPr>
                <w:rStyle w:val="85pt"/>
              </w:rPr>
              <w:t>«АВТОКРАЗ-</w:t>
            </w:r>
          </w:p>
          <w:p w:rsidR="00683B46" w:rsidRDefault="00A575D4">
            <w:pPr>
              <w:pStyle w:val="a5"/>
              <w:framePr w:w="9485" w:h="12629" w:wrap="around" w:vAnchor="page" w:hAnchor="page" w:x="1225" w:y="2542"/>
              <w:shd w:val="clear" w:color="auto" w:fill="auto"/>
              <w:spacing w:before="60" w:line="170" w:lineRule="exact"/>
              <w:jc w:val="both"/>
            </w:pPr>
            <w:r>
              <w:rPr>
                <w:rStyle w:val="85pt"/>
              </w:rPr>
              <w:t>БАНК»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21" w:lineRule="exact"/>
              <w:ind w:left="120"/>
            </w:pPr>
            <w:r>
              <w:rPr>
                <w:rStyle w:val="85pt0"/>
              </w:rPr>
              <w:t>Андрій Лізогу6, Андрій</w:t>
            </w:r>
            <w:r>
              <w:rPr>
                <w:rStyle w:val="85pt"/>
              </w:rPr>
              <w:t xml:space="preserve"> Некрилов, Сергій Пахальчук</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26" w:lineRule="exact"/>
              <w:ind w:left="120"/>
            </w:pPr>
            <w:r>
              <w:rPr>
                <w:rStyle w:val="85pt"/>
              </w:rPr>
              <w:t xml:space="preserve">Власники - маловідомі підприємці з Донецьку. Видання </w:t>
            </w:r>
            <w:r>
              <w:rPr>
                <w:rStyle w:val="85pt"/>
                <w:lang w:val="en-US" w:eastAsia="en-US" w:bidi="en-US"/>
              </w:rPr>
              <w:t xml:space="preserve">Fraza </w:t>
            </w:r>
            <w:r>
              <w:rPr>
                <w:rStyle w:val="85pt"/>
              </w:rPr>
              <w:t xml:space="preserve">повязу’є Пахальчука з депутатом донецької </w:t>
            </w:r>
            <w:r>
              <w:rPr>
                <w:rStyle w:val="85pt"/>
              </w:rPr>
              <w:t>міськради Андрієм Альошою</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tcPr>
          <w:p w:rsidR="00683B46" w:rsidRDefault="00A575D4">
            <w:pPr>
              <w:pStyle w:val="a5"/>
              <w:framePr w:w="9485" w:h="12629" w:wrap="around" w:vAnchor="page" w:hAnchor="page" w:x="1225" w:y="2542"/>
              <w:shd w:val="clear" w:color="auto" w:fill="auto"/>
              <w:spacing w:after="60" w:line="170" w:lineRule="exact"/>
              <w:jc w:val="both"/>
            </w:pPr>
            <w:r>
              <w:rPr>
                <w:rStyle w:val="85pt"/>
              </w:rPr>
              <w:t>«ЗАХІДІНКОМ-</w:t>
            </w:r>
          </w:p>
          <w:p w:rsidR="00683B46" w:rsidRDefault="00A575D4">
            <w:pPr>
              <w:pStyle w:val="a5"/>
              <w:framePr w:w="9485" w:h="12629" w:wrap="around" w:vAnchor="page" w:hAnchor="page" w:x="1225" w:y="2542"/>
              <w:shd w:val="clear" w:color="auto" w:fill="auto"/>
              <w:spacing w:before="60" w:line="170" w:lineRule="exact"/>
              <w:jc w:val="both"/>
            </w:pPr>
            <w:r>
              <w:rPr>
                <w:rStyle w:val="85pt"/>
              </w:rPr>
              <w:t>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ind w:left="120"/>
            </w:pPr>
            <w:r>
              <w:rPr>
                <w:rStyle w:val="85pt"/>
                <w:lang w:val="ru-RU" w:eastAsia="ru-RU" w:bidi="ru-RU"/>
              </w:rPr>
              <w:t xml:space="preserve">Артем </w:t>
            </w:r>
            <w:r>
              <w:rPr>
                <w:rStyle w:val="85pt"/>
              </w:rPr>
              <w:t>Іванющенко</w:t>
            </w:r>
          </w:p>
        </w:tc>
        <w:tc>
          <w:tcPr>
            <w:tcW w:w="5410" w:type="dxa"/>
            <w:tcBorders>
              <w:top w:val="single" w:sz="4" w:space="0" w:color="auto"/>
              <w:left w:val="single" w:sz="4" w:space="0" w:color="auto"/>
              <w:right w:val="single" w:sz="4" w:space="0" w:color="auto"/>
            </w:tcBorders>
            <w:shd w:val="clear" w:color="auto" w:fill="FFFFFF"/>
          </w:tcPr>
          <w:p w:rsidR="00683B46" w:rsidRDefault="00A575D4">
            <w:pPr>
              <w:pStyle w:val="a5"/>
              <w:framePr w:w="9485" w:h="12629" w:wrap="around" w:vAnchor="page" w:hAnchor="page" w:x="1225" w:y="2542"/>
              <w:shd w:val="clear" w:color="auto" w:fill="auto"/>
              <w:spacing w:line="230" w:lineRule="exact"/>
              <w:ind w:left="120"/>
            </w:pPr>
            <w:r>
              <w:rPr>
                <w:rStyle w:val="85pt"/>
              </w:rPr>
              <w:t>Син народного депутата «Партії регіонів» Юрія Іванющенка</w:t>
            </w:r>
          </w:p>
        </w:tc>
      </w:tr>
      <w:tr w:rsidR="00683B46">
        <w:tblPrEx>
          <w:tblCellMar>
            <w:top w:w="0" w:type="dxa"/>
            <w:bottom w:w="0" w:type="dxa"/>
          </w:tblCellMar>
        </w:tblPrEx>
        <w:trPr>
          <w:trHeight w:hRule="exact" w:val="470"/>
        </w:trPr>
        <w:tc>
          <w:tcPr>
            <w:tcW w:w="1939" w:type="dxa"/>
            <w:tcBorders>
              <w:top w:val="single" w:sz="4" w:space="0" w:color="auto"/>
              <w:left w:val="single" w:sz="4" w:space="0" w:color="auto"/>
            </w:tcBorders>
            <w:shd w:val="clear" w:color="auto" w:fill="FFFFFF"/>
          </w:tcPr>
          <w:p w:rsidR="00683B46" w:rsidRDefault="00A575D4">
            <w:pPr>
              <w:pStyle w:val="a5"/>
              <w:framePr w:w="9485" w:h="12629" w:wrap="around" w:vAnchor="page" w:hAnchor="page" w:x="1225" w:y="2542"/>
              <w:shd w:val="clear" w:color="auto" w:fill="auto"/>
              <w:spacing w:after="60" w:line="170" w:lineRule="exact"/>
              <w:jc w:val="both"/>
            </w:pPr>
            <w:r>
              <w:rPr>
                <w:rStyle w:val="85pt"/>
              </w:rPr>
              <w:t>«ПІВДЕНКОМ-</w:t>
            </w:r>
          </w:p>
          <w:p w:rsidR="00683B46" w:rsidRDefault="00A575D4">
            <w:pPr>
              <w:pStyle w:val="a5"/>
              <w:framePr w:w="9485" w:h="12629" w:wrap="around" w:vAnchor="page" w:hAnchor="page" w:x="1225" w:y="2542"/>
              <w:shd w:val="clear" w:color="auto" w:fill="auto"/>
              <w:spacing w:before="60" w:line="170" w:lineRule="exact"/>
              <w:jc w:val="both"/>
            </w:pPr>
            <w:r>
              <w:rPr>
                <w:rStyle w:val="85pt"/>
              </w:rPr>
              <w:t>АНК»</w:t>
            </w:r>
          </w:p>
        </w:tc>
        <w:tc>
          <w:tcPr>
            <w:tcW w:w="2136" w:type="dxa"/>
            <w:tcBorders>
              <w:top w:val="single" w:sz="4" w:space="0" w:color="auto"/>
              <w:lef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170" w:lineRule="exact"/>
              <w:ind w:left="120"/>
            </w:pPr>
            <w:r>
              <w:rPr>
                <w:rStyle w:val="85pt"/>
                <w:lang w:val="ru-RU" w:eastAsia="ru-RU" w:bidi="ru-RU"/>
              </w:rPr>
              <w:t xml:space="preserve">Руслан </w:t>
            </w:r>
            <w:r>
              <w:rPr>
                <w:rStyle w:val="85pt"/>
              </w:rPr>
              <w:t>Циплаков</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Донецький бізнесмен. Голова Наглядової Ради Приватного акціонерного товариства «Метал Юніон»</w:t>
            </w:r>
          </w:p>
        </w:tc>
      </w:tr>
      <w:tr w:rsidR="00683B46">
        <w:tblPrEx>
          <w:tblCellMar>
            <w:top w:w="0" w:type="dxa"/>
            <w:bottom w:w="0" w:type="dxa"/>
          </w:tblCellMar>
        </w:tblPrEx>
        <w:trPr>
          <w:trHeight w:hRule="exact" w:val="1157"/>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after="60" w:line="170" w:lineRule="exact"/>
              <w:jc w:val="center"/>
            </w:pPr>
            <w:r>
              <w:rPr>
                <w:rStyle w:val="85pt"/>
              </w:rPr>
              <w:t>«ПРОМЕКОНОМ-</w:t>
            </w:r>
          </w:p>
          <w:p w:rsidR="00683B46" w:rsidRDefault="00A575D4">
            <w:pPr>
              <w:pStyle w:val="a5"/>
              <w:framePr w:w="9485" w:h="12629" w:wrap="around" w:vAnchor="page" w:hAnchor="page" w:x="1225" w:y="2542"/>
              <w:shd w:val="clear" w:color="auto" w:fill="auto"/>
              <w:spacing w:before="60" w:line="170" w:lineRule="exact"/>
              <w:jc w:val="both"/>
            </w:pPr>
            <w:r>
              <w:rPr>
                <w:rStyle w:val="85pt"/>
              </w:rPr>
              <w:t>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230" w:lineRule="exact"/>
              <w:ind w:left="120"/>
            </w:pPr>
            <w:r>
              <w:rPr>
                <w:rStyle w:val="85pt"/>
              </w:rPr>
              <w:t>Володимир Продивус, Артем Рожок</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В. Продивус - власник компанії «Прем’єр-фінанс», в 2009 році він заявив, що купив банк. З того </w:t>
            </w:r>
            <w:r>
              <w:rPr>
                <w:rStyle w:val="85pt"/>
                <w:lang w:val="ru-RU" w:eastAsia="ru-RU" w:bidi="ru-RU"/>
              </w:rPr>
              <w:t xml:space="preserve">часу </w:t>
            </w:r>
            <w:r>
              <w:rPr>
                <w:rStyle w:val="85pt"/>
              </w:rPr>
              <w:t xml:space="preserve">власник, яким є ПрАТ «Твоя страхова компанія» не змінювався. Також акціями банку володіє </w:t>
            </w:r>
            <w:r>
              <w:rPr>
                <w:rStyle w:val="85pt"/>
                <w:lang w:val="ru-RU" w:eastAsia="ru-RU" w:bidi="ru-RU"/>
              </w:rPr>
              <w:t xml:space="preserve">Артем Рожок, </w:t>
            </w:r>
            <w:r>
              <w:rPr>
                <w:rStyle w:val="85pt"/>
              </w:rPr>
              <w:t>сім’я якого володіє також банком «Даніель»</w:t>
            </w:r>
          </w:p>
        </w:tc>
      </w:tr>
      <w:tr w:rsidR="00683B46">
        <w:tblPrEx>
          <w:tblCellMar>
            <w:top w:w="0" w:type="dxa"/>
            <w:bottom w:w="0" w:type="dxa"/>
          </w:tblCellMar>
        </w:tblPrEx>
        <w:trPr>
          <w:trHeight w:hRule="exact" w:val="931"/>
        </w:trPr>
        <w:tc>
          <w:tcPr>
            <w:tcW w:w="1939"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rPr>
              <w:t>«ІНТЕРБАНК»</w:t>
            </w:r>
          </w:p>
        </w:tc>
        <w:tc>
          <w:tcPr>
            <w:tcW w:w="2136" w:type="dxa"/>
            <w:tcBorders>
              <w:top w:val="single" w:sz="4" w:space="0" w:color="auto"/>
              <w:left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230" w:lineRule="exact"/>
              <w:ind w:left="120"/>
            </w:pPr>
            <w:r>
              <w:rPr>
                <w:rStyle w:val="85pt"/>
              </w:rPr>
              <w:t>«Сейшил</w:t>
            </w:r>
          </w:p>
          <w:p w:rsidR="00683B46" w:rsidRDefault="00A575D4">
            <w:pPr>
              <w:pStyle w:val="a5"/>
              <w:framePr w:w="9485" w:h="12629" w:wrap="around" w:vAnchor="page" w:hAnchor="page" w:x="1225" w:y="2542"/>
              <w:shd w:val="clear" w:color="auto" w:fill="auto"/>
              <w:spacing w:line="230" w:lineRule="exact"/>
              <w:ind w:left="120"/>
            </w:pPr>
            <w:r>
              <w:rPr>
                <w:rStyle w:val="85pt"/>
              </w:rPr>
              <w:t>ЛТД», »Інтехагросерв іс»</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З початку 2013 року Інтербанк ліквідував свої відділення і припинив повертати депозити, писав </w:t>
            </w:r>
            <w:r>
              <w:rPr>
                <w:rStyle w:val="85pt"/>
                <w:lang w:val="en-US" w:eastAsia="en-US" w:bidi="en-US"/>
              </w:rPr>
              <w:t xml:space="preserve">Forbes. </w:t>
            </w:r>
            <w:r>
              <w:rPr>
                <w:rStyle w:val="85pt"/>
              </w:rPr>
              <w:t>ЗМІ на початку 90-х пов’язували банк з російським підприємцем Оле</w:t>
            </w:r>
            <w:r>
              <w:rPr>
                <w:rStyle w:val="85pt"/>
              </w:rPr>
              <w:t>гом Бойко</w:t>
            </w:r>
          </w:p>
        </w:tc>
      </w:tr>
      <w:tr w:rsidR="00683B46">
        <w:tblPrEx>
          <w:tblCellMar>
            <w:top w:w="0" w:type="dxa"/>
            <w:bottom w:w="0" w:type="dxa"/>
          </w:tblCellMar>
        </w:tblPrEx>
        <w:trPr>
          <w:trHeight w:hRule="exact" w:val="710"/>
        </w:trPr>
        <w:tc>
          <w:tcPr>
            <w:tcW w:w="1939" w:type="dxa"/>
            <w:tcBorders>
              <w:top w:val="single" w:sz="4" w:space="0" w:color="auto"/>
              <w:left w:val="single" w:sz="4" w:space="0" w:color="auto"/>
              <w:bottom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jc w:val="both"/>
            </w:pPr>
            <w:r>
              <w:rPr>
                <w:rStyle w:val="85pt"/>
              </w:rPr>
              <w:t>«ФОРУМ»</w:t>
            </w:r>
          </w:p>
        </w:tc>
        <w:tc>
          <w:tcPr>
            <w:tcW w:w="2136" w:type="dxa"/>
            <w:tcBorders>
              <w:top w:val="single" w:sz="4" w:space="0" w:color="auto"/>
              <w:left w:val="single" w:sz="4" w:space="0" w:color="auto"/>
              <w:bottom w:val="single" w:sz="4" w:space="0" w:color="auto"/>
            </w:tcBorders>
            <w:shd w:val="clear" w:color="auto" w:fill="FFFFFF"/>
            <w:vAlign w:val="center"/>
          </w:tcPr>
          <w:p w:rsidR="00683B46" w:rsidRDefault="00A575D4">
            <w:pPr>
              <w:pStyle w:val="a5"/>
              <w:framePr w:w="9485" w:h="12629" w:wrap="around" w:vAnchor="page" w:hAnchor="page" w:x="1225" w:y="2542"/>
              <w:shd w:val="clear" w:color="auto" w:fill="auto"/>
              <w:spacing w:line="170" w:lineRule="exact"/>
              <w:ind w:left="120"/>
            </w:pPr>
            <w:r>
              <w:rPr>
                <w:rStyle w:val="85pt"/>
              </w:rPr>
              <w:t>Вадим Новинський</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485" w:h="12629" w:wrap="around" w:vAnchor="page" w:hAnchor="page" w:x="1225" w:y="2542"/>
              <w:shd w:val="clear" w:color="auto" w:fill="auto"/>
              <w:spacing w:line="230" w:lineRule="exact"/>
              <w:ind w:left="120"/>
            </w:pPr>
            <w:r>
              <w:rPr>
                <w:rStyle w:val="85pt"/>
              </w:rPr>
              <w:t xml:space="preserve">2008 </w:t>
            </w:r>
            <w:r>
              <w:rPr>
                <w:rStyle w:val="85pt"/>
                <w:lang w:val="ru-RU" w:eastAsia="ru-RU" w:bidi="ru-RU"/>
              </w:rPr>
              <w:t xml:space="preserve">року </w:t>
            </w:r>
            <w:r>
              <w:rPr>
                <w:rStyle w:val="85pt"/>
              </w:rPr>
              <w:t xml:space="preserve">банк було викуплено німецьким </w:t>
            </w:r>
            <w:r>
              <w:rPr>
                <w:rStyle w:val="85pt"/>
                <w:lang w:val="en-US" w:eastAsia="en-US" w:bidi="en-US"/>
              </w:rPr>
              <w:t xml:space="preserve">Commerzbank </w:t>
            </w:r>
            <w:r>
              <w:rPr>
                <w:rStyle w:val="85pt"/>
              </w:rPr>
              <w:t>у бізнесмена Леоніда Юрушева. Згодом фінустанову перекупив Новинський</w:t>
            </w:r>
          </w:p>
        </w:tc>
      </w:tr>
    </w:tbl>
    <w:p w:rsidR="00683B46" w:rsidRDefault="00A575D4">
      <w:pPr>
        <w:pStyle w:val="a7"/>
        <w:framePr w:wrap="around" w:vAnchor="page" w:hAnchor="page" w:x="980" w:y="15591"/>
        <w:shd w:val="clear" w:color="auto" w:fill="auto"/>
        <w:spacing w:line="170" w:lineRule="exact"/>
        <w:ind w:left="20"/>
      </w:pPr>
      <w:r>
        <w:t>244</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b"/>
        <w:framePr w:wrap="around" w:vAnchor="page" w:hAnchor="page" w:x="8765" w:y="1174"/>
        <w:shd w:val="clear" w:color="auto" w:fill="auto"/>
        <w:spacing w:after="0" w:line="210" w:lineRule="exact"/>
        <w:jc w:val="left"/>
      </w:pPr>
      <w:r>
        <w:rPr>
          <w:rStyle w:val="ac"/>
        </w:rPr>
        <w:lastRenderedPageBreak/>
        <w:t xml:space="preserve">Продовження </w:t>
      </w:r>
      <w:r>
        <w:rPr>
          <w:rStyle w:val="ac"/>
          <w:lang w:val="ru-RU" w:eastAsia="ru-RU" w:bidi="ru-RU"/>
        </w:rPr>
        <w:t>табл</w:t>
      </w:r>
      <w:r>
        <w:rPr>
          <w:lang w:val="ru-RU" w:eastAsia="ru-RU" w:bidi="ru-RU"/>
        </w:rPr>
        <w:t xml:space="preserve">. </w:t>
      </w:r>
      <w:r>
        <w:t>4</w:t>
      </w:r>
    </w:p>
    <w:tbl>
      <w:tblPr>
        <w:tblOverlap w:val="never"/>
        <w:tblW w:w="0" w:type="auto"/>
        <w:tblLayout w:type="fixed"/>
        <w:tblCellMar>
          <w:left w:w="10" w:type="dxa"/>
          <w:right w:w="10" w:type="dxa"/>
        </w:tblCellMar>
        <w:tblLook w:val="04A0"/>
      </w:tblPr>
      <w:tblGrid>
        <w:gridCol w:w="1757"/>
        <w:gridCol w:w="2314"/>
        <w:gridCol w:w="5410"/>
      </w:tblGrid>
      <w:tr w:rsidR="00683B46">
        <w:tblPrEx>
          <w:tblCellMar>
            <w:top w:w="0" w:type="dxa"/>
            <w:bottom w:w="0" w:type="dxa"/>
          </w:tblCellMar>
        </w:tblPrEx>
        <w:trPr>
          <w:trHeight w:hRule="exact" w:val="461"/>
        </w:trPr>
        <w:tc>
          <w:tcPr>
            <w:tcW w:w="1757" w:type="dxa"/>
            <w:tcBorders>
              <w:top w:val="single" w:sz="4" w:space="0" w:color="auto"/>
              <w:left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ind w:left="120"/>
            </w:pPr>
            <w:r>
              <w:rPr>
                <w:rStyle w:val="85pt"/>
              </w:rPr>
              <w:t>«МЕРКУРІЙ»</w:t>
            </w:r>
          </w:p>
        </w:tc>
        <w:tc>
          <w:tcPr>
            <w:tcW w:w="2314" w:type="dxa"/>
            <w:tcBorders>
              <w:top w:val="single" w:sz="4" w:space="0" w:color="auto"/>
              <w:left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jc w:val="both"/>
            </w:pPr>
            <w:r>
              <w:rPr>
                <w:rStyle w:val="85pt"/>
              </w:rPr>
              <w:t>Олександр Олійник</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line="230" w:lineRule="exact"/>
              <w:ind w:left="120"/>
            </w:pPr>
            <w:r>
              <w:rPr>
                <w:rStyle w:val="85pt"/>
              </w:rPr>
              <w:t xml:space="preserve">З лютого 2012 року </w:t>
            </w:r>
            <w:r>
              <w:rPr>
                <w:rStyle w:val="85pt"/>
              </w:rPr>
              <w:t>Олійник - перший заступник міністра оборони</w:t>
            </w:r>
          </w:p>
        </w:tc>
      </w:tr>
      <w:tr w:rsidR="00683B46">
        <w:tblPrEx>
          <w:tblCellMar>
            <w:top w:w="0" w:type="dxa"/>
            <w:bottom w:w="0" w:type="dxa"/>
          </w:tblCellMar>
        </w:tblPrEx>
        <w:trPr>
          <w:trHeight w:hRule="exact" w:val="470"/>
        </w:trPr>
        <w:tc>
          <w:tcPr>
            <w:tcW w:w="1757" w:type="dxa"/>
            <w:tcBorders>
              <w:top w:val="single" w:sz="4" w:space="0" w:color="auto"/>
              <w:lef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after="60" w:line="170" w:lineRule="exact"/>
              <w:ind w:left="120"/>
            </w:pPr>
            <w:r>
              <w:rPr>
                <w:rStyle w:val="85pt"/>
              </w:rPr>
              <w:t>«БРОКБІЗНЕСБ</w:t>
            </w:r>
          </w:p>
          <w:p w:rsidR="00683B46" w:rsidRDefault="00A575D4">
            <w:pPr>
              <w:pStyle w:val="a5"/>
              <w:framePr w:w="9480" w:h="2803" w:wrap="around" w:vAnchor="page" w:hAnchor="page" w:x="1229" w:y="1438"/>
              <w:shd w:val="clear" w:color="auto" w:fill="auto"/>
              <w:spacing w:before="60" w:line="170" w:lineRule="exact"/>
              <w:ind w:left="120"/>
            </w:pPr>
            <w:r>
              <w:rPr>
                <w:rStyle w:val="85pt"/>
              </w:rPr>
              <w:t>АНК»</w:t>
            </w:r>
          </w:p>
        </w:tc>
        <w:tc>
          <w:tcPr>
            <w:tcW w:w="2314" w:type="dxa"/>
            <w:tcBorders>
              <w:top w:val="single" w:sz="4" w:space="0" w:color="auto"/>
              <w:lef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line="226" w:lineRule="exact"/>
              <w:jc w:val="both"/>
            </w:pPr>
            <w:r>
              <w:rPr>
                <w:rStyle w:val="85pt"/>
              </w:rPr>
              <w:t>Сергій Курченко, брати Буряки</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line="226" w:lineRule="exact"/>
              <w:ind w:left="120"/>
            </w:pPr>
            <w:r>
              <w:rPr>
                <w:rStyle w:val="85pt"/>
              </w:rPr>
              <w:t>Курченко придбав частку акцій банку в Сергія та Олександра Буряків у 2013 році</w:t>
            </w:r>
          </w:p>
        </w:tc>
      </w:tr>
      <w:tr w:rsidR="00683B46">
        <w:tblPrEx>
          <w:tblCellMar>
            <w:top w:w="0" w:type="dxa"/>
            <w:bottom w:w="0" w:type="dxa"/>
          </w:tblCellMar>
        </w:tblPrEx>
        <w:trPr>
          <w:trHeight w:hRule="exact" w:val="701"/>
        </w:trPr>
        <w:tc>
          <w:tcPr>
            <w:tcW w:w="1757" w:type="dxa"/>
            <w:tcBorders>
              <w:top w:val="single" w:sz="4" w:space="0" w:color="auto"/>
              <w:left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ind w:left="120"/>
            </w:pPr>
            <w:r>
              <w:rPr>
                <w:rStyle w:val="85pt"/>
              </w:rPr>
              <w:t>«РЕАЛ БАНК»</w:t>
            </w:r>
          </w:p>
        </w:tc>
        <w:tc>
          <w:tcPr>
            <w:tcW w:w="2314" w:type="dxa"/>
            <w:tcBorders>
              <w:top w:val="single" w:sz="4" w:space="0" w:color="auto"/>
              <w:left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jc w:val="both"/>
            </w:pPr>
            <w:r>
              <w:rPr>
                <w:rStyle w:val="85pt"/>
              </w:rPr>
              <w:t>Сергій Курченко</w:t>
            </w:r>
          </w:p>
        </w:tc>
        <w:tc>
          <w:tcPr>
            <w:tcW w:w="5410"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line="230" w:lineRule="exact"/>
              <w:ind w:left="120"/>
            </w:pPr>
            <w:r>
              <w:rPr>
                <w:rStyle w:val="85pt"/>
              </w:rPr>
              <w:t xml:space="preserve">С. Курченко володіє банком в парі з т. з. компанією </w:t>
            </w:r>
            <w:r>
              <w:rPr>
                <w:rStyle w:val="85pt"/>
              </w:rPr>
              <w:t>«Сім’ї» (учасниками сімейного бізнесу екс-президента В. Ф.</w:t>
            </w:r>
            <w:r>
              <w:rPr>
                <w:rStyle w:val="85pt"/>
                <w:lang w:val="ru-RU" w:eastAsia="ru-RU" w:bidi="ru-RU"/>
              </w:rPr>
              <w:t>Януковича)</w:t>
            </w:r>
          </w:p>
        </w:tc>
      </w:tr>
      <w:tr w:rsidR="00683B46">
        <w:tblPrEx>
          <w:tblCellMar>
            <w:top w:w="0" w:type="dxa"/>
            <w:bottom w:w="0" w:type="dxa"/>
          </w:tblCellMar>
        </w:tblPrEx>
        <w:trPr>
          <w:trHeight w:hRule="exact" w:val="1171"/>
        </w:trPr>
        <w:tc>
          <w:tcPr>
            <w:tcW w:w="1757" w:type="dxa"/>
            <w:tcBorders>
              <w:top w:val="single" w:sz="4" w:space="0" w:color="auto"/>
              <w:left w:val="single" w:sz="4" w:space="0" w:color="auto"/>
              <w:bottom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ind w:left="120"/>
            </w:pPr>
            <w:r>
              <w:rPr>
                <w:rStyle w:val="85pt"/>
              </w:rPr>
              <w:t>«ДАНІЕЛЬ»</w:t>
            </w:r>
          </w:p>
        </w:tc>
        <w:tc>
          <w:tcPr>
            <w:tcW w:w="2314" w:type="dxa"/>
            <w:tcBorders>
              <w:top w:val="single" w:sz="4" w:space="0" w:color="auto"/>
              <w:left w:val="single" w:sz="4" w:space="0" w:color="auto"/>
              <w:bottom w:val="single" w:sz="4" w:space="0" w:color="auto"/>
            </w:tcBorders>
            <w:shd w:val="clear" w:color="auto" w:fill="FFFFFF"/>
            <w:vAlign w:val="center"/>
          </w:tcPr>
          <w:p w:rsidR="00683B46" w:rsidRDefault="00A575D4">
            <w:pPr>
              <w:pStyle w:val="a5"/>
              <w:framePr w:w="9480" w:h="2803" w:wrap="around" w:vAnchor="page" w:hAnchor="page" w:x="1229" w:y="1438"/>
              <w:shd w:val="clear" w:color="auto" w:fill="auto"/>
              <w:spacing w:line="170" w:lineRule="exact"/>
              <w:jc w:val="both"/>
            </w:pPr>
            <w:r>
              <w:rPr>
                <w:rStyle w:val="85pt"/>
              </w:rPr>
              <w:t>Ігор Рожок</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480" w:h="2803" w:wrap="around" w:vAnchor="page" w:hAnchor="page" w:x="1229" w:y="1438"/>
              <w:shd w:val="clear" w:color="auto" w:fill="auto"/>
              <w:spacing w:line="230" w:lineRule="exact"/>
              <w:ind w:left="120"/>
            </w:pPr>
            <w:r>
              <w:rPr>
                <w:rStyle w:val="85pt"/>
              </w:rPr>
              <w:t xml:space="preserve">З 2012 у банку були проблеми з поверненням депозитів. До 16 квітня в банку введена тимчасова адміністрація. Син Ігора - </w:t>
            </w:r>
            <w:r>
              <w:rPr>
                <w:rStyle w:val="85pt"/>
                <w:lang w:val="ru-RU" w:eastAsia="ru-RU" w:bidi="ru-RU"/>
              </w:rPr>
              <w:t xml:space="preserve">Артем </w:t>
            </w:r>
            <w:r>
              <w:rPr>
                <w:rStyle w:val="85pt"/>
              </w:rPr>
              <w:t xml:space="preserve">Рожок володіє також часткою </w:t>
            </w:r>
            <w:r>
              <w:rPr>
                <w:rStyle w:val="85pt"/>
              </w:rPr>
              <w:t>Промекономбанку, який в 2009 році придбав Володимир Продивус</w:t>
            </w:r>
          </w:p>
        </w:tc>
      </w:tr>
    </w:tbl>
    <w:p w:rsidR="00683B46" w:rsidRDefault="00A575D4">
      <w:pPr>
        <w:pStyle w:val="a5"/>
        <w:framePr w:w="9931" w:h="1959" w:hRule="exact" w:wrap="around" w:vAnchor="page" w:hAnchor="page" w:x="1004" w:y="4488"/>
        <w:shd w:val="clear" w:color="auto" w:fill="auto"/>
        <w:ind w:left="20" w:firstLine="560"/>
        <w:jc w:val="both"/>
      </w:pPr>
      <w:r>
        <w:t>* Примітка. Побудовано за даними [10]</w:t>
      </w:r>
    </w:p>
    <w:p w:rsidR="00683B46" w:rsidRDefault="00A575D4">
      <w:pPr>
        <w:pStyle w:val="a5"/>
        <w:framePr w:w="9931" w:h="1959" w:hRule="exact" w:wrap="around" w:vAnchor="page" w:hAnchor="page" w:x="1004" w:y="4488"/>
        <w:shd w:val="clear" w:color="auto" w:fill="auto"/>
        <w:ind w:left="20" w:firstLine="560"/>
        <w:jc w:val="both"/>
      </w:pPr>
      <w:r>
        <w:t xml:space="preserve">На підставі визнання неплатоспроможними Національним банком України, Фонд гарантування вкладів фізичних осіб ввів в банки тимчасову адміністрацію, в тому </w:t>
      </w:r>
      <w:r>
        <w:t>числі стосовно 11 банків в даний час здійснюється процедура ліквідації.</w:t>
      </w:r>
    </w:p>
    <w:p w:rsidR="00683B46" w:rsidRDefault="00A575D4">
      <w:pPr>
        <w:pStyle w:val="a5"/>
        <w:framePr w:w="9931" w:h="1959" w:hRule="exact" w:wrap="around" w:vAnchor="page" w:hAnchor="page" w:x="1004" w:y="4488"/>
        <w:numPr>
          <w:ilvl w:val="0"/>
          <w:numId w:val="3"/>
        </w:numPr>
        <w:shd w:val="clear" w:color="auto" w:fill="auto"/>
        <w:tabs>
          <w:tab w:val="left" w:pos="921"/>
        </w:tabs>
        <w:ind w:left="20" w:firstLine="560"/>
        <w:jc w:val="both"/>
      </w:pPr>
      <w:r>
        <w:t>Зростання частки простроченої заборгованості у загальній сумі кредитів на 3,5 %, що вкрай негативно вплинуло на якість кредитного портфеля окремих банківських установ (табл. 5).</w:t>
      </w:r>
    </w:p>
    <w:p w:rsidR="00683B46" w:rsidRDefault="00A575D4">
      <w:pPr>
        <w:pStyle w:val="ab"/>
        <w:framePr w:w="1104" w:h="239" w:hRule="exact" w:wrap="around" w:vAnchor="page" w:hAnchor="page" w:x="9817" w:y="6776"/>
        <w:shd w:val="clear" w:color="auto" w:fill="auto"/>
        <w:spacing w:after="0" w:line="210" w:lineRule="exact"/>
        <w:jc w:val="left"/>
      </w:pPr>
      <w:r>
        <w:t>Таблиця 5</w:t>
      </w:r>
    </w:p>
    <w:tbl>
      <w:tblPr>
        <w:tblOverlap w:val="never"/>
        <w:tblW w:w="0" w:type="auto"/>
        <w:tblLayout w:type="fixed"/>
        <w:tblCellMar>
          <w:left w:w="10" w:type="dxa"/>
          <w:right w:w="10" w:type="dxa"/>
        </w:tblCellMar>
        <w:tblLook w:val="04A0"/>
      </w:tblPr>
      <w:tblGrid>
        <w:gridCol w:w="2861"/>
        <w:gridCol w:w="1642"/>
        <w:gridCol w:w="1642"/>
        <w:gridCol w:w="1632"/>
        <w:gridCol w:w="1915"/>
      </w:tblGrid>
      <w:tr w:rsidR="00683B46">
        <w:tblPrEx>
          <w:tblCellMar>
            <w:top w:w="0" w:type="dxa"/>
            <w:bottom w:w="0" w:type="dxa"/>
          </w:tblCellMar>
        </w:tblPrEx>
        <w:trPr>
          <w:trHeight w:hRule="exact" w:val="250"/>
        </w:trPr>
        <w:tc>
          <w:tcPr>
            <w:tcW w:w="7777" w:type="dxa"/>
            <w:gridSpan w:val="4"/>
            <w:shd w:val="clear" w:color="auto" w:fill="FFFFFF"/>
            <w:vAlign w:val="bottom"/>
          </w:tcPr>
          <w:p w:rsidR="00683B46" w:rsidRDefault="00A575D4">
            <w:pPr>
              <w:pStyle w:val="a5"/>
              <w:framePr w:w="9691" w:h="4670" w:wrap="around" w:vAnchor="page" w:hAnchor="page" w:x="1124" w:y="7025"/>
              <w:shd w:val="clear" w:color="auto" w:fill="auto"/>
              <w:spacing w:line="210" w:lineRule="exact"/>
              <w:jc w:val="right"/>
            </w:pPr>
            <w:r>
              <w:rPr>
                <w:rStyle w:val="ae"/>
              </w:rPr>
              <w:t>Рейтинг банків за проблемністю кредитних портфелів [1</w:t>
            </w:r>
          </w:p>
        </w:tc>
        <w:tc>
          <w:tcPr>
            <w:tcW w:w="1915" w:type="dxa"/>
            <w:tcBorders>
              <w:left w:val="single" w:sz="4" w:space="0" w:color="auto"/>
            </w:tcBorders>
            <w:shd w:val="clear" w:color="auto" w:fill="FFFFFF"/>
          </w:tcPr>
          <w:p w:rsidR="00683B46" w:rsidRDefault="00683B46">
            <w:pPr>
              <w:framePr w:w="9691" w:h="4670" w:wrap="around" w:vAnchor="page" w:hAnchor="page" w:x="1124" w:y="7025"/>
              <w:rPr>
                <w:sz w:val="10"/>
                <w:szCs w:val="10"/>
              </w:rPr>
            </w:pPr>
          </w:p>
        </w:tc>
      </w:tr>
      <w:tr w:rsidR="00683B46">
        <w:tblPrEx>
          <w:tblCellMar>
            <w:top w:w="0" w:type="dxa"/>
            <w:bottom w:w="0" w:type="dxa"/>
          </w:tblCellMar>
        </w:tblPrEx>
        <w:trPr>
          <w:trHeight w:hRule="exact" w:val="1277"/>
        </w:trPr>
        <w:tc>
          <w:tcPr>
            <w:tcW w:w="2861" w:type="dxa"/>
            <w:tcBorders>
              <w:top w:val="single" w:sz="4" w:space="0" w:color="auto"/>
              <w:left w:val="single" w:sz="4" w:space="0" w:color="auto"/>
            </w:tcBorders>
            <w:shd w:val="clear" w:color="auto" w:fill="FFFFFF"/>
            <w:vAlign w:val="center"/>
          </w:tcPr>
          <w:p w:rsidR="00683B46" w:rsidRDefault="00A575D4">
            <w:pPr>
              <w:pStyle w:val="a5"/>
              <w:framePr w:w="9691" w:h="4670" w:wrap="around" w:vAnchor="page" w:hAnchor="page" w:x="1124" w:y="7025"/>
              <w:shd w:val="clear" w:color="auto" w:fill="auto"/>
              <w:spacing w:line="210" w:lineRule="exact"/>
              <w:jc w:val="center"/>
            </w:pPr>
            <w:r>
              <w:rPr>
                <w:rStyle w:val="ae"/>
              </w:rPr>
              <w:t>Банківські установи</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0" w:lineRule="exact"/>
              <w:jc w:val="center"/>
            </w:pPr>
            <w:r>
              <w:rPr>
                <w:rStyle w:val="ae"/>
              </w:rPr>
              <w:t xml:space="preserve">Частка безнадійний кредитів у </w:t>
            </w:r>
            <w:r>
              <w:rPr>
                <w:rStyle w:val="ae"/>
                <w:lang w:val="ru-RU" w:eastAsia="ru-RU" w:bidi="ru-RU"/>
              </w:rPr>
              <w:t xml:space="preserve">кредитному </w:t>
            </w:r>
            <w:r>
              <w:rPr>
                <w:rStyle w:val="ae"/>
              </w:rPr>
              <w:t>портфелі, %</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0" w:lineRule="exact"/>
              <w:jc w:val="center"/>
            </w:pPr>
            <w:r>
              <w:rPr>
                <w:rStyle w:val="ae"/>
              </w:rPr>
              <w:t xml:space="preserve">Частка недіючих кредитів у </w:t>
            </w:r>
            <w:r>
              <w:rPr>
                <w:rStyle w:val="ae"/>
                <w:lang w:val="ru-RU" w:eastAsia="ru-RU" w:bidi="ru-RU"/>
              </w:rPr>
              <w:t xml:space="preserve">кредитному </w:t>
            </w:r>
            <w:r>
              <w:rPr>
                <w:rStyle w:val="ae"/>
              </w:rPr>
              <w:t>портфелі. %</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0" w:lineRule="exact"/>
              <w:jc w:val="center"/>
            </w:pPr>
            <w:r>
              <w:rPr>
                <w:rStyle w:val="ae"/>
              </w:rPr>
              <w:t>Відносний приріст недіючих кредитів за півріччя, %</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0" w:lineRule="exact"/>
              <w:jc w:val="center"/>
            </w:pPr>
            <w:r>
              <w:rPr>
                <w:rStyle w:val="ae"/>
              </w:rPr>
              <w:t xml:space="preserve">Відношення </w:t>
            </w:r>
            <w:r>
              <w:rPr>
                <w:rStyle w:val="ae"/>
              </w:rPr>
              <w:t>резервів під кредитні ризики до безнадійних кредитів, %</w:t>
            </w:r>
          </w:p>
        </w:tc>
      </w:tr>
      <w:tr w:rsidR="00683B46">
        <w:tblPrEx>
          <w:tblCellMar>
            <w:top w:w="0" w:type="dxa"/>
            <w:bottom w:w="0" w:type="dxa"/>
          </w:tblCellMar>
        </w:tblPrEx>
        <w:trPr>
          <w:trHeight w:hRule="exact" w:val="259"/>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lang w:val="en-US" w:eastAsia="en-US" w:bidi="en-US"/>
              </w:rPr>
              <w:t>UNICREDIT BANK</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33,2</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37,1</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25,9</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49,1</w:t>
            </w:r>
          </w:p>
        </w:tc>
      </w:tr>
      <w:tr w:rsidR="00683B46">
        <w:tblPrEx>
          <w:tblCellMar>
            <w:top w:w="0" w:type="dxa"/>
            <w:bottom w:w="0" w:type="dxa"/>
          </w:tblCellMar>
        </w:tblPrEx>
        <w:trPr>
          <w:trHeight w:hRule="exact" w:val="26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ДЕЛЬТА 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13,3</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17,3</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75,8</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41,8</w:t>
            </w:r>
          </w:p>
        </w:tc>
      </w:tr>
      <w:tr w:rsidR="00683B46">
        <w:tblPrEx>
          <w:tblCellMar>
            <w:top w:w="0" w:type="dxa"/>
            <w:bottom w:w="0" w:type="dxa"/>
          </w:tblCellMar>
        </w:tblPrEx>
        <w:trPr>
          <w:trHeight w:hRule="exact" w:val="26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УКРЕКСІМБАНК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16,1</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25,1</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44,2</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90,3</w:t>
            </w:r>
          </w:p>
        </w:tc>
      </w:tr>
      <w:tr w:rsidR="00683B46">
        <w:tblPrEx>
          <w:tblCellMar>
            <w:top w:w="0" w:type="dxa"/>
            <w:bottom w:w="0" w:type="dxa"/>
          </w:tblCellMar>
        </w:tblPrEx>
        <w:trPr>
          <w:trHeight w:hRule="exact" w:val="51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4" w:lineRule="exact"/>
              <w:ind w:left="120"/>
            </w:pPr>
            <w:r>
              <w:rPr>
                <w:rStyle w:val="ae"/>
                <w:lang w:val="ru-RU" w:eastAsia="ru-RU" w:bidi="ru-RU"/>
              </w:rPr>
              <w:t xml:space="preserve">РАЙФФАЙЗЕН </w:t>
            </w:r>
            <w:r>
              <w:rPr>
                <w:rStyle w:val="ae"/>
              </w:rPr>
              <w:t>БАНК АВАЛЬ</w:t>
            </w:r>
          </w:p>
        </w:tc>
        <w:tc>
          <w:tcPr>
            <w:tcW w:w="164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21,4</w:t>
            </w:r>
          </w:p>
        </w:tc>
        <w:tc>
          <w:tcPr>
            <w:tcW w:w="164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27,1</w:t>
            </w:r>
          </w:p>
        </w:tc>
        <w:tc>
          <w:tcPr>
            <w:tcW w:w="163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40,8</w:t>
            </w:r>
          </w:p>
        </w:tc>
        <w:tc>
          <w:tcPr>
            <w:tcW w:w="1915" w:type="dxa"/>
            <w:tcBorders>
              <w:top w:val="single" w:sz="4" w:space="0" w:color="auto"/>
              <w:left w:val="single" w:sz="4" w:space="0" w:color="auto"/>
              <w:righ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112,3</w:t>
            </w:r>
          </w:p>
        </w:tc>
      </w:tr>
      <w:tr w:rsidR="00683B46">
        <w:tblPrEx>
          <w:tblCellMar>
            <w:top w:w="0" w:type="dxa"/>
            <w:bottom w:w="0" w:type="dxa"/>
          </w:tblCellMar>
        </w:tblPrEx>
        <w:trPr>
          <w:trHeight w:hRule="exact" w:val="26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УКРГАЗБАНК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25,9</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27,1</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14,1</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94,8</w:t>
            </w:r>
          </w:p>
        </w:tc>
      </w:tr>
      <w:tr w:rsidR="00683B46">
        <w:tblPrEx>
          <w:tblCellMar>
            <w:top w:w="0" w:type="dxa"/>
            <w:bottom w:w="0" w:type="dxa"/>
          </w:tblCellMar>
        </w:tblPrEx>
        <w:trPr>
          <w:trHeight w:hRule="exact" w:val="518"/>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50" w:lineRule="exact"/>
              <w:ind w:left="120"/>
            </w:pPr>
            <w:r>
              <w:rPr>
                <w:rStyle w:val="ae"/>
              </w:rPr>
              <w:t xml:space="preserve">БАНК ФІНАНСИ ТА </w:t>
            </w:r>
            <w:r>
              <w:rPr>
                <w:rStyle w:val="ae"/>
              </w:rPr>
              <w:t>КРЕДИТ</w:t>
            </w:r>
          </w:p>
        </w:tc>
        <w:tc>
          <w:tcPr>
            <w:tcW w:w="164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6,5</w:t>
            </w:r>
          </w:p>
        </w:tc>
        <w:tc>
          <w:tcPr>
            <w:tcW w:w="164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23,3</w:t>
            </w:r>
          </w:p>
        </w:tc>
        <w:tc>
          <w:tcPr>
            <w:tcW w:w="1632" w:type="dxa"/>
            <w:tcBorders>
              <w:top w:val="single" w:sz="4" w:space="0" w:color="auto"/>
              <w:left w:val="single" w:sz="4" w:space="0" w:color="auto"/>
            </w:tcBorders>
            <w:shd w:val="clear" w:color="auto" w:fill="FFFFFF"/>
          </w:tcPr>
          <w:p w:rsidR="00683B46" w:rsidRDefault="00A575D4">
            <w:pPr>
              <w:pStyle w:val="a5"/>
              <w:framePr w:w="9691" w:h="4670" w:wrap="around" w:vAnchor="page" w:hAnchor="page" w:x="1124" w:y="7025"/>
              <w:shd w:val="clear" w:color="auto" w:fill="auto"/>
              <w:spacing w:line="210" w:lineRule="exact"/>
              <w:jc w:val="center"/>
            </w:pPr>
            <w:r>
              <w:rPr>
                <w:rStyle w:val="ae"/>
              </w:rPr>
              <w:t>175,9</w:t>
            </w:r>
          </w:p>
        </w:tc>
        <w:tc>
          <w:tcPr>
            <w:tcW w:w="1915" w:type="dxa"/>
            <w:tcBorders>
              <w:top w:val="single" w:sz="4" w:space="0" w:color="auto"/>
              <w:left w:val="single" w:sz="4" w:space="0" w:color="auto"/>
              <w:right w:val="single" w:sz="4" w:space="0" w:color="auto"/>
            </w:tcBorders>
            <w:shd w:val="clear" w:color="auto" w:fill="FFFFFF"/>
            <w:vAlign w:val="center"/>
          </w:tcPr>
          <w:p w:rsidR="00683B46" w:rsidRDefault="00A575D4">
            <w:pPr>
              <w:pStyle w:val="a5"/>
              <w:framePr w:w="9691" w:h="4670" w:wrap="around" w:vAnchor="page" w:hAnchor="page" w:x="1124" w:y="7025"/>
              <w:shd w:val="clear" w:color="auto" w:fill="auto"/>
              <w:spacing w:line="210" w:lineRule="exact"/>
              <w:jc w:val="center"/>
            </w:pPr>
            <w:r>
              <w:rPr>
                <w:rStyle w:val="ae"/>
              </w:rPr>
              <w:t>108,2</w:t>
            </w:r>
          </w:p>
        </w:tc>
      </w:tr>
      <w:tr w:rsidR="00683B46">
        <w:tblPrEx>
          <w:tblCellMar>
            <w:top w:w="0" w:type="dxa"/>
            <w:bottom w:w="0" w:type="dxa"/>
          </w:tblCellMar>
        </w:tblPrEx>
        <w:trPr>
          <w:trHeight w:hRule="exact" w:val="259"/>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УКРСИББАНК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8,8</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13,9</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72,8</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66,6</w:t>
            </w:r>
          </w:p>
        </w:tc>
      </w:tr>
      <w:tr w:rsidR="00683B46">
        <w:tblPrEx>
          <w:tblCellMar>
            <w:top w:w="0" w:type="dxa"/>
            <w:bottom w:w="0" w:type="dxa"/>
          </w:tblCellMar>
        </w:tblPrEx>
        <w:trPr>
          <w:trHeight w:hRule="exact" w:val="26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ФІДОБАНК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22,8</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25,7</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34,0</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81,9</w:t>
            </w:r>
          </w:p>
        </w:tc>
      </w:tr>
      <w:tr w:rsidR="00683B46">
        <w:tblPrEx>
          <w:tblCellMar>
            <w:top w:w="0" w:type="dxa"/>
            <w:bottom w:w="0" w:type="dxa"/>
          </w:tblCellMar>
        </w:tblPrEx>
        <w:trPr>
          <w:trHeight w:hRule="exact" w:val="264"/>
        </w:trPr>
        <w:tc>
          <w:tcPr>
            <w:tcW w:w="2861"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ОТП БАНК</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10,7</w:t>
            </w:r>
          </w:p>
        </w:tc>
        <w:tc>
          <w:tcPr>
            <w:tcW w:w="164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16,1</w:t>
            </w:r>
          </w:p>
        </w:tc>
        <w:tc>
          <w:tcPr>
            <w:tcW w:w="1632" w:type="dxa"/>
            <w:tcBorders>
              <w:top w:val="single" w:sz="4" w:space="0" w:color="auto"/>
              <w:lef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52,7</w:t>
            </w:r>
          </w:p>
        </w:tc>
        <w:tc>
          <w:tcPr>
            <w:tcW w:w="1915"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136,1</w:t>
            </w:r>
          </w:p>
        </w:tc>
      </w:tr>
      <w:tr w:rsidR="00683B46">
        <w:tblPrEx>
          <w:tblCellMar>
            <w:top w:w="0" w:type="dxa"/>
            <w:bottom w:w="0" w:type="dxa"/>
          </w:tblCellMar>
        </w:tblPrEx>
        <w:trPr>
          <w:trHeight w:hRule="exact" w:val="274"/>
        </w:trPr>
        <w:tc>
          <w:tcPr>
            <w:tcW w:w="2861"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ind w:left="120"/>
            </w:pPr>
            <w:r>
              <w:rPr>
                <w:rStyle w:val="ae"/>
              </w:rPr>
              <w:t>В!ЕЙБ! БАНК</w:t>
            </w:r>
          </w:p>
        </w:tc>
        <w:tc>
          <w:tcPr>
            <w:tcW w:w="1642"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12,8</w:t>
            </w:r>
          </w:p>
        </w:tc>
        <w:tc>
          <w:tcPr>
            <w:tcW w:w="1642"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13,0</w:t>
            </w:r>
          </w:p>
        </w:tc>
        <w:tc>
          <w:tcPr>
            <w:tcW w:w="1632"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21,3</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691" w:h="4670" w:wrap="around" w:vAnchor="page" w:hAnchor="page" w:x="1124" w:y="7025"/>
              <w:shd w:val="clear" w:color="auto" w:fill="auto"/>
              <w:spacing w:line="210" w:lineRule="exact"/>
              <w:jc w:val="center"/>
            </w:pPr>
            <w:r>
              <w:rPr>
                <w:rStyle w:val="ae"/>
              </w:rPr>
              <w:t>36,3</w:t>
            </w:r>
          </w:p>
        </w:tc>
      </w:tr>
    </w:tbl>
    <w:p w:rsidR="00683B46" w:rsidRDefault="00A575D4">
      <w:pPr>
        <w:pStyle w:val="a5"/>
        <w:framePr w:w="9931" w:h="3093" w:hRule="exact" w:wrap="around" w:vAnchor="page" w:hAnchor="page" w:x="1004" w:y="11989"/>
        <w:shd w:val="clear" w:color="auto" w:fill="auto"/>
        <w:spacing w:line="210" w:lineRule="exact"/>
        <w:ind w:left="20" w:firstLine="560"/>
        <w:jc w:val="both"/>
      </w:pPr>
      <w:r>
        <w:t>Серед основних причин таких тенденцій можна виділити:</w:t>
      </w:r>
    </w:p>
    <w:p w:rsidR="00683B46" w:rsidRDefault="00A575D4">
      <w:pPr>
        <w:pStyle w:val="a5"/>
        <w:framePr w:w="9931" w:h="3093" w:hRule="exact" w:wrap="around" w:vAnchor="page" w:hAnchor="page" w:x="1004" w:y="11989"/>
        <w:numPr>
          <w:ilvl w:val="0"/>
          <w:numId w:val="1"/>
        </w:numPr>
        <w:shd w:val="clear" w:color="auto" w:fill="auto"/>
        <w:tabs>
          <w:tab w:val="left" w:pos="921"/>
        </w:tabs>
        <w:ind w:left="20" w:firstLine="560"/>
        <w:jc w:val="both"/>
      </w:pPr>
      <w:r>
        <w:t>по-перше, основним фактором зростання проблемної</w:t>
      </w:r>
      <w:r>
        <w:t xml:space="preserve"> заборгованості стали такі політичні чинники як воєнні дії на сході України та окупація півострова Крим, оскільки більшість проблемних клієнтів (фізичних і юридичних осіб) на сьогодні знаходяться на територіях, що частково або повністю охоплені воєнними ді</w:t>
      </w:r>
      <w:r>
        <w:t>ями або є окупованою територією;</w:t>
      </w:r>
    </w:p>
    <w:p w:rsidR="00683B46" w:rsidRDefault="00A575D4">
      <w:pPr>
        <w:pStyle w:val="a5"/>
        <w:framePr w:w="9931" w:h="3093" w:hRule="exact" w:wrap="around" w:vAnchor="page" w:hAnchor="page" w:x="1004" w:y="11989"/>
        <w:numPr>
          <w:ilvl w:val="0"/>
          <w:numId w:val="1"/>
        </w:numPr>
        <w:shd w:val="clear" w:color="auto" w:fill="auto"/>
        <w:ind w:left="20" w:firstLine="560"/>
        <w:jc w:val="both"/>
      </w:pPr>
      <w:r>
        <w:t xml:space="preserve"> по-друге, девальвація гривні, що особливо вплинуло на кредитний портфель, як </w:t>
      </w:r>
      <w:r>
        <w:rPr>
          <w:lang w:val="ru-RU" w:eastAsia="ru-RU" w:bidi="ru-RU"/>
        </w:rPr>
        <w:t xml:space="preserve">через </w:t>
      </w:r>
      <w:r>
        <w:t>неспроможність клієнтів повернути валютні кредити, так і через процедуру переоцінки гривневого еквіваленту кредитів, що обліковуються в іно</w:t>
      </w:r>
      <w:r>
        <w:t>земній валюті;</w:t>
      </w:r>
    </w:p>
    <w:p w:rsidR="00683B46" w:rsidRDefault="00A575D4">
      <w:pPr>
        <w:pStyle w:val="a5"/>
        <w:framePr w:w="9931" w:h="3093" w:hRule="exact" w:wrap="around" w:vAnchor="page" w:hAnchor="page" w:x="1004" w:y="11989"/>
        <w:numPr>
          <w:ilvl w:val="0"/>
          <w:numId w:val="1"/>
        </w:numPr>
        <w:shd w:val="clear" w:color="auto" w:fill="auto"/>
        <w:tabs>
          <w:tab w:val="left" w:pos="921"/>
        </w:tabs>
        <w:ind w:left="20" w:firstLine="560"/>
        <w:jc w:val="both"/>
      </w:pPr>
      <w:r>
        <w:t>по-третє, банківські установи, які активно кредитували завідомо проблемних клієнтів у період 2011 - 2013 рр., нерідко під політичним тиском владної еліти, а також ті, що брали участь у незаконних фінансових махінаціях на сьогодні суттєво від</w:t>
      </w:r>
      <w:r>
        <w:t>чули наслідки таких дій.</w:t>
      </w:r>
    </w:p>
    <w:p w:rsidR="00683B46" w:rsidRDefault="00A575D4">
      <w:pPr>
        <w:pStyle w:val="a7"/>
        <w:framePr w:wrap="around" w:vAnchor="page" w:hAnchor="page" w:x="985" w:y="15615"/>
        <w:shd w:val="clear" w:color="auto" w:fill="auto"/>
        <w:spacing w:line="170" w:lineRule="exact"/>
        <w:ind w:left="20"/>
      </w:pPr>
      <w:r>
        <w:rPr>
          <w:lang w:val="en-US" w:eastAsia="en-US" w:bidi="en-US"/>
        </w:rPr>
        <w:t xml:space="preserve">ISSN </w:t>
      </w:r>
      <w:r>
        <w:t>1818-2682. Наука молода, 2014 рік. № 21</w:t>
      </w:r>
    </w:p>
    <w:p w:rsidR="00683B46" w:rsidRDefault="00A575D4">
      <w:pPr>
        <w:pStyle w:val="a7"/>
        <w:framePr w:wrap="around" w:vAnchor="page" w:hAnchor="page" w:x="10604" w:y="15620"/>
        <w:shd w:val="clear" w:color="auto" w:fill="auto"/>
        <w:spacing w:line="170" w:lineRule="exact"/>
        <w:ind w:left="20"/>
      </w:pPr>
      <w:r>
        <w:t>245</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683B46">
      <w:pPr>
        <w:rPr>
          <w:sz w:val="2"/>
          <w:szCs w:val="2"/>
        </w:rPr>
      </w:pPr>
      <w:r w:rsidRPr="00683B46">
        <w:lastRenderedPageBreak/>
        <w:pict>
          <v:shape id="_x0000_s1029" type="#_x0000_t32" style="position:absolute;margin-left:68.75pt;margin-top:309.45pt;width:459.35pt;height:0;z-index:-251658240;mso-position-horizontal-relative:page;mso-position-vertical-relative:page" filled="t" strokeweight=".7pt">
            <v:path arrowok="f" fillok="t" o:connecttype="segments"/>
            <o:lock v:ext="edit" shapetype="f"/>
            <w10:wrap anchorx="page" anchory="page"/>
          </v:shape>
        </w:pict>
      </w:r>
      <w:r w:rsidRPr="00683B46">
        <w:pict>
          <v:shape id="_x0000_s1028" type="#_x0000_t32" style="position:absolute;margin-left:68.75pt;margin-top:309.45pt;width:0;height:158.65pt;z-index:-251657216;mso-position-horizontal-relative:page;mso-position-vertical-relative:page" filled="t" strokeweight=".7pt">
            <v:path arrowok="f" fillok="t" o:connecttype="segments"/>
            <o:lock v:ext="edit" shapetype="f"/>
            <w10:wrap anchorx="page" anchory="page"/>
          </v:shape>
        </w:pict>
      </w:r>
      <w:r w:rsidRPr="00683B46">
        <w:pict>
          <v:shape id="_x0000_s1027" type="#_x0000_t32" style="position:absolute;margin-left:68.75pt;margin-top:468.1pt;width:459.35pt;height:0;z-index:-251656192;mso-position-horizontal-relative:page;mso-position-vertical-relative:page" filled="t" strokeweight=".7pt">
            <v:path arrowok="f" fillok="t" o:connecttype="segments"/>
            <o:lock v:ext="edit" shapetype="f"/>
            <w10:wrap anchorx="page" anchory="page"/>
          </v:shape>
        </w:pict>
      </w:r>
      <w:r w:rsidRPr="00683B46">
        <w:pict>
          <v:shape id="_x0000_s1026" type="#_x0000_t32" style="position:absolute;margin-left:528.1pt;margin-top:309.45pt;width:0;height:158.65pt;z-index:-251655168;mso-position-horizontal-relative:page;mso-position-vertical-relative:page" filled="t" strokeweight=".7pt">
            <v:path arrowok="f" fillok="t" o:connecttype="segments"/>
            <o:lock v:ext="edit" shapetype="f"/>
            <w10:wrap anchorx="page" anchory="page"/>
          </v:shape>
        </w:pict>
      </w:r>
    </w:p>
    <w:p w:rsidR="00683B46" w:rsidRDefault="00A575D4">
      <w:pPr>
        <w:pStyle w:val="a5"/>
        <w:framePr w:w="9936" w:h="3615" w:hRule="exact" w:wrap="around" w:vAnchor="page" w:hAnchor="page" w:x="1001" w:y="1214"/>
        <w:numPr>
          <w:ilvl w:val="0"/>
          <w:numId w:val="3"/>
        </w:numPr>
        <w:shd w:val="clear" w:color="auto" w:fill="auto"/>
        <w:tabs>
          <w:tab w:val="left" w:pos="880"/>
        </w:tabs>
        <w:ind w:left="20" w:right="20" w:firstLine="560"/>
        <w:jc w:val="both"/>
      </w:pPr>
      <w:r>
        <w:t xml:space="preserve">Відтік депозитів та зниження рівня довіри населення. Тут слід зазначити, що це не лише проблема української банківської системи, але й банківської системи </w:t>
      </w:r>
      <w:r>
        <w:t>європейських країн. Загалом, глобальна криза останніх років у своїй основі є, на наш погляд, наслідком всеохоплюючої кризи довіри, що проникла у бізнес-відносини на усіх рівнях економічної системи. А тому, банки не довіряли клієнтам, вкладники у свою чергу</w:t>
      </w:r>
      <w:r>
        <w:t xml:space="preserve"> банкам, а суб’єкти господарювання знизили рівень довіри до своїх контрагентів.</w:t>
      </w:r>
    </w:p>
    <w:p w:rsidR="00683B46" w:rsidRDefault="00A575D4">
      <w:pPr>
        <w:pStyle w:val="a5"/>
        <w:framePr w:w="9936" w:h="3615" w:hRule="exact" w:wrap="around" w:vAnchor="page" w:hAnchor="page" w:x="1001" w:y="1214"/>
        <w:shd w:val="clear" w:color="auto" w:fill="auto"/>
        <w:ind w:left="20" w:right="20" w:firstLine="560"/>
        <w:jc w:val="both"/>
      </w:pPr>
      <w:r>
        <w:t>За результатами дослідження Інституту Геллапа який провів дослідження, опитавши в 2012 році по 1000 чоловік старше 15 років у 135 країнах світу. Так, тринадцять відсотків грекі</w:t>
      </w:r>
      <w:r>
        <w:t>в суттєво знизили довіру до фінансових установ своєї країни у 2012 році, що призвело до віднесення цієї країни у загальноєвропейський список країн, де довіра до фінансових інститутів була одним з найгірших у світі минулого року. У семи країнах Європейськог</w:t>
      </w:r>
      <w:r>
        <w:t>о союзу банківським установам довіряли менше ніж 30% чоловік, що набагато нижче середнього 55% зі 135 країн (табл. 6) [12].</w:t>
      </w:r>
    </w:p>
    <w:p w:rsidR="00683B46" w:rsidRDefault="00A575D4">
      <w:pPr>
        <w:pStyle w:val="ab"/>
        <w:framePr w:w="1104" w:h="274" w:hRule="exact" w:wrap="around" w:vAnchor="page" w:hAnchor="page" w:x="9814" w:y="5112"/>
        <w:shd w:val="clear" w:color="auto" w:fill="auto"/>
        <w:spacing w:after="0" w:line="274" w:lineRule="exact"/>
        <w:jc w:val="left"/>
      </w:pPr>
      <w:r>
        <w:t>Таблиця 6</w:t>
      </w:r>
    </w:p>
    <w:p w:rsidR="00683B46" w:rsidRDefault="00A575D4">
      <w:pPr>
        <w:pStyle w:val="a5"/>
        <w:framePr w:w="9979" w:h="848" w:hRule="exact" w:wrap="around" w:vAnchor="page" w:hAnchor="page" w:x="982" w:y="5385"/>
        <w:shd w:val="clear" w:color="auto" w:fill="auto"/>
        <w:ind w:left="260"/>
        <w:jc w:val="center"/>
      </w:pPr>
      <w:r>
        <w:t>Рівень довіри до фінансово-кредитних установ у європейських країнах</w:t>
      </w:r>
    </w:p>
    <w:p w:rsidR="00683B46" w:rsidRDefault="00A575D4">
      <w:pPr>
        <w:pStyle w:val="a5"/>
        <w:framePr w:w="9979" w:h="848" w:hRule="exact" w:wrap="around" w:vAnchor="page" w:hAnchor="page" w:x="982" w:y="5385"/>
        <w:shd w:val="clear" w:color="auto" w:fill="auto"/>
        <w:ind w:left="260"/>
        <w:jc w:val="center"/>
      </w:pPr>
      <w:r>
        <w:t>у кінці 2012 - поч. 2013 року</w:t>
      </w:r>
    </w:p>
    <w:p w:rsidR="00683B46" w:rsidRDefault="00A575D4">
      <w:pPr>
        <w:pStyle w:val="a5"/>
        <w:framePr w:w="9979" w:h="848" w:hRule="exact" w:wrap="around" w:vAnchor="page" w:hAnchor="page" w:x="982" w:y="5385"/>
        <w:shd w:val="clear" w:color="auto" w:fill="auto"/>
        <w:tabs>
          <w:tab w:val="right" w:leader="underscore" w:pos="9393"/>
          <w:tab w:val="right" w:pos="9652"/>
        </w:tabs>
        <w:spacing w:line="210" w:lineRule="exact"/>
        <w:ind w:left="100"/>
        <w:jc w:val="both"/>
      </w:pPr>
      <w:r>
        <w:tab/>
        <w:t>у</w:t>
      </w:r>
      <w:r>
        <w:tab/>
        <w:t>%</w:t>
      </w:r>
    </w:p>
    <w:tbl>
      <w:tblPr>
        <w:tblOverlap w:val="never"/>
        <w:tblW w:w="0" w:type="auto"/>
        <w:tblLayout w:type="fixed"/>
        <w:tblCellMar>
          <w:left w:w="10" w:type="dxa"/>
          <w:right w:w="10" w:type="dxa"/>
        </w:tblCellMar>
        <w:tblLook w:val="04A0"/>
      </w:tblPr>
      <w:tblGrid>
        <w:gridCol w:w="3408"/>
        <w:gridCol w:w="1843"/>
        <w:gridCol w:w="1843"/>
        <w:gridCol w:w="2102"/>
      </w:tblGrid>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Країна</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Довіряють</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Не</w:t>
            </w:r>
            <w:r>
              <w:rPr>
                <w:rStyle w:val="ae"/>
              </w:rPr>
              <w:t xml:space="preserve"> довіряють</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Не визначились</w:t>
            </w:r>
          </w:p>
        </w:tc>
      </w:tr>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Г реція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13</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82</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5</w:t>
            </w:r>
          </w:p>
        </w:tc>
      </w:tr>
      <w:tr w:rsidR="00683B46">
        <w:tblPrEx>
          <w:tblCellMar>
            <w:top w:w="0" w:type="dxa"/>
            <w:bottom w:w="0" w:type="dxa"/>
          </w:tblCellMar>
        </w:tblPrEx>
        <w:trPr>
          <w:trHeight w:hRule="exact" w:val="283"/>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Ісландія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16</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76</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8</w:t>
            </w:r>
          </w:p>
        </w:tc>
      </w:tr>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Ірландія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16</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83</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w:t>
            </w:r>
          </w:p>
        </w:tc>
      </w:tr>
      <w:tr w:rsidR="00683B46">
        <w:tblPrEx>
          <w:tblCellMar>
            <w:top w:w="0" w:type="dxa"/>
            <w:bottom w:w="0" w:type="dxa"/>
          </w:tblCellMar>
        </w:tblPrEx>
        <w:trPr>
          <w:trHeight w:hRule="exact" w:val="283"/>
        </w:trPr>
        <w:tc>
          <w:tcPr>
            <w:tcW w:w="3408" w:type="dxa"/>
            <w:tcBorders>
              <w:top w:val="single" w:sz="4" w:space="0" w:color="auto"/>
              <w:left w:val="single" w:sz="4" w:space="0" w:color="auto"/>
            </w:tcBorders>
            <w:shd w:val="clear" w:color="auto" w:fill="FFFFFF"/>
            <w:vAlign w:val="center"/>
          </w:tcPr>
          <w:p w:rsidR="00683B46" w:rsidRDefault="00A575D4">
            <w:pPr>
              <w:pStyle w:val="a5"/>
              <w:framePr w:w="9197" w:h="3158" w:wrap="around" w:vAnchor="page" w:hAnchor="page" w:x="1371" w:y="6209"/>
              <w:shd w:val="clear" w:color="auto" w:fill="auto"/>
              <w:spacing w:line="210" w:lineRule="exact"/>
              <w:ind w:left="120"/>
            </w:pPr>
            <w:r>
              <w:rPr>
                <w:rStyle w:val="ae"/>
              </w:rPr>
              <w:t>Іспанія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18</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80</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w:t>
            </w:r>
          </w:p>
        </w:tc>
      </w:tr>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tcPr>
          <w:p w:rsidR="00683B46" w:rsidRDefault="00A575D4">
            <w:pPr>
              <w:pStyle w:val="a5"/>
              <w:framePr w:w="9197" w:h="3158" w:wrap="around" w:vAnchor="page" w:hAnchor="page" w:x="1371" w:y="6209"/>
              <w:shd w:val="clear" w:color="auto" w:fill="auto"/>
              <w:spacing w:line="210" w:lineRule="exact"/>
              <w:ind w:left="120"/>
            </w:pPr>
            <w:r>
              <w:rPr>
                <w:rStyle w:val="ae"/>
              </w:rPr>
              <w:t>Італія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20</w:t>
            </w:r>
          </w:p>
        </w:tc>
        <w:tc>
          <w:tcPr>
            <w:tcW w:w="1843" w:type="dxa"/>
            <w:tcBorders>
              <w:top w:val="single" w:sz="4" w:space="0" w:color="auto"/>
              <w:left w:val="single" w:sz="4" w:space="0" w:color="auto"/>
            </w:tcBorders>
            <w:shd w:val="clear" w:color="auto" w:fill="FFFFFF"/>
          </w:tcPr>
          <w:p w:rsidR="00683B46" w:rsidRDefault="00A575D4">
            <w:pPr>
              <w:pStyle w:val="a5"/>
              <w:framePr w:w="9197" w:h="3158" w:wrap="around" w:vAnchor="page" w:hAnchor="page" w:x="1371" w:y="6209"/>
              <w:shd w:val="clear" w:color="auto" w:fill="auto"/>
              <w:spacing w:line="210" w:lineRule="exact"/>
              <w:jc w:val="center"/>
            </w:pPr>
            <w:r>
              <w:rPr>
                <w:rStyle w:val="ae"/>
              </w:rPr>
              <w:t>76</w:t>
            </w:r>
          </w:p>
        </w:tc>
        <w:tc>
          <w:tcPr>
            <w:tcW w:w="2102" w:type="dxa"/>
            <w:tcBorders>
              <w:top w:val="single" w:sz="4" w:space="0" w:color="auto"/>
              <w:left w:val="single" w:sz="4" w:space="0" w:color="auto"/>
              <w:right w:val="single" w:sz="4" w:space="0" w:color="auto"/>
            </w:tcBorders>
            <w:shd w:val="clear" w:color="auto" w:fill="FFFFFF"/>
          </w:tcPr>
          <w:p w:rsidR="00683B46" w:rsidRDefault="00A575D4">
            <w:pPr>
              <w:pStyle w:val="a5"/>
              <w:framePr w:w="9197" w:h="3158" w:wrap="around" w:vAnchor="page" w:hAnchor="page" w:x="1371" w:y="6209"/>
              <w:shd w:val="clear" w:color="auto" w:fill="auto"/>
              <w:spacing w:line="210" w:lineRule="exact"/>
              <w:jc w:val="center"/>
            </w:pPr>
            <w:r>
              <w:rPr>
                <w:rStyle w:val="ae"/>
              </w:rPr>
              <w:t>4</w:t>
            </w:r>
          </w:p>
        </w:tc>
      </w:tr>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Угорщина</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27</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67</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w:t>
            </w:r>
          </w:p>
        </w:tc>
      </w:tr>
      <w:tr w:rsidR="00683B46">
        <w:tblPrEx>
          <w:tblCellMar>
            <w:top w:w="0" w:type="dxa"/>
            <w:bottom w:w="0" w:type="dxa"/>
          </w:tblCellMar>
        </w:tblPrEx>
        <w:trPr>
          <w:trHeight w:hRule="exact" w:val="283"/>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В еликобр итанія</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27</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72</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w:t>
            </w:r>
          </w:p>
        </w:tc>
      </w:tr>
      <w:tr w:rsidR="00683B46">
        <w:tblPrEx>
          <w:tblCellMar>
            <w:top w:w="0" w:type="dxa"/>
            <w:bottom w:w="0" w:type="dxa"/>
          </w:tblCellMar>
        </w:tblPrEx>
        <w:trPr>
          <w:trHeight w:hRule="exact" w:val="288"/>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Україна</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28</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61</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11</w:t>
            </w:r>
          </w:p>
        </w:tc>
      </w:tr>
      <w:tr w:rsidR="00683B46">
        <w:tblPrEx>
          <w:tblCellMar>
            <w:top w:w="0" w:type="dxa"/>
            <w:bottom w:w="0" w:type="dxa"/>
          </w:tblCellMar>
        </w:tblPrEx>
        <w:trPr>
          <w:trHeight w:hRule="exact" w:val="283"/>
        </w:trPr>
        <w:tc>
          <w:tcPr>
            <w:tcW w:w="3408"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Литва</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29</w:t>
            </w:r>
          </w:p>
        </w:tc>
        <w:tc>
          <w:tcPr>
            <w:tcW w:w="1843" w:type="dxa"/>
            <w:tcBorders>
              <w:top w:val="single" w:sz="4" w:space="0" w:color="auto"/>
              <w:lef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63</w:t>
            </w:r>
          </w:p>
        </w:tc>
        <w:tc>
          <w:tcPr>
            <w:tcW w:w="2102" w:type="dxa"/>
            <w:tcBorders>
              <w:top w:val="single" w:sz="4" w:space="0" w:color="auto"/>
              <w:left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8</w:t>
            </w:r>
          </w:p>
        </w:tc>
      </w:tr>
      <w:tr w:rsidR="00683B46">
        <w:tblPrEx>
          <w:tblCellMar>
            <w:top w:w="0" w:type="dxa"/>
            <w:bottom w:w="0" w:type="dxa"/>
          </w:tblCellMar>
        </w:tblPrEx>
        <w:trPr>
          <w:trHeight w:hRule="exact" w:val="298"/>
        </w:trPr>
        <w:tc>
          <w:tcPr>
            <w:tcW w:w="3408"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ind w:left="120"/>
            </w:pPr>
            <w:r>
              <w:rPr>
                <w:rStyle w:val="ae"/>
              </w:rPr>
              <w:t>Сербія</w:t>
            </w:r>
          </w:p>
        </w:tc>
        <w:tc>
          <w:tcPr>
            <w:tcW w:w="1843"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29</w:t>
            </w:r>
          </w:p>
        </w:tc>
        <w:tc>
          <w:tcPr>
            <w:tcW w:w="1843" w:type="dxa"/>
            <w:tcBorders>
              <w:top w:val="single" w:sz="4" w:space="0" w:color="auto"/>
              <w:left w:val="single" w:sz="4" w:space="0" w:color="auto"/>
              <w:bottom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65</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683B46" w:rsidRDefault="00A575D4">
            <w:pPr>
              <w:pStyle w:val="a5"/>
              <w:framePr w:w="9197" w:h="3158" w:wrap="around" w:vAnchor="page" w:hAnchor="page" w:x="1371" w:y="6209"/>
              <w:shd w:val="clear" w:color="auto" w:fill="auto"/>
              <w:spacing w:line="210" w:lineRule="exact"/>
              <w:jc w:val="center"/>
            </w:pPr>
            <w:r>
              <w:rPr>
                <w:rStyle w:val="ae"/>
              </w:rPr>
              <w:t>6</w:t>
            </w:r>
          </w:p>
        </w:tc>
      </w:tr>
    </w:tbl>
    <w:p w:rsidR="00683B46" w:rsidRDefault="00A575D4">
      <w:pPr>
        <w:pStyle w:val="a5"/>
        <w:framePr w:w="9936" w:h="5295" w:hRule="exact" w:wrap="around" w:vAnchor="page" w:hAnchor="page" w:x="1001" w:y="9614"/>
        <w:shd w:val="clear" w:color="auto" w:fill="auto"/>
        <w:ind w:left="20" w:right="20" w:firstLine="560"/>
        <w:jc w:val="both"/>
      </w:pPr>
      <w:r>
        <w:t xml:space="preserve">Відтак, скептичний настрій населення забезпечив </w:t>
      </w:r>
      <w:r>
        <w:t>Україні 8 місце за рівнем довіри до банків. Позаду України опинилися тільки Греція (13% населення впевнені в банках), Ісландія (16%), Ірландія (16%), Іспанія (18%), Італія (20%), Угорщина (27%) і Великобританія (27%).</w:t>
      </w:r>
    </w:p>
    <w:p w:rsidR="00683B46" w:rsidRDefault="00A575D4">
      <w:pPr>
        <w:pStyle w:val="a5"/>
        <w:framePr w:w="9936" w:h="5295" w:hRule="exact" w:wrap="around" w:vAnchor="page" w:hAnchor="page" w:x="1001" w:y="9614"/>
        <w:shd w:val="clear" w:color="auto" w:fill="auto"/>
        <w:ind w:left="20" w:right="20" w:firstLine="560"/>
        <w:jc w:val="both"/>
      </w:pPr>
      <w:r>
        <w:t>Завдання відновлення довіри є першочер</w:t>
      </w:r>
      <w:r>
        <w:t xml:space="preserve">говим для кожного економічного суб’єкта для забезпечення стабілізації економіки та створення передумов для економічного зростання [13, с. 380]. Ця теза підтверджується тим, що саме довіра є спонукальним чинником ощадної поведінки населення, при цьому така </w:t>
      </w:r>
      <w:r>
        <w:t>поведінка формується під впливом факторів макро- та мікросередовища. Серед основних чинників макросередовища вагоме значення має саме політична ситуація в країні. Кардинальні політичні зрушення негативно впливають на очікування населення, оскільки є джерел</w:t>
      </w:r>
      <w:r>
        <w:t>ом зростання економічної невизначеності (див. рис. 1).</w:t>
      </w:r>
    </w:p>
    <w:p w:rsidR="00683B46" w:rsidRDefault="00A575D4">
      <w:pPr>
        <w:pStyle w:val="a5"/>
        <w:framePr w:w="9936" w:h="5295" w:hRule="exact" w:wrap="around" w:vAnchor="page" w:hAnchor="page" w:x="1001" w:y="9614"/>
        <w:shd w:val="clear" w:color="auto" w:fill="auto"/>
        <w:ind w:left="20" w:right="20" w:firstLine="560"/>
        <w:jc w:val="both"/>
      </w:pPr>
      <w:r>
        <w:t>Загалом, встановити причинно-наслідкові зв'язки між невизначеністю і діловим циклом досить важко, тобто чи приводить невизначеність до рецесії, або рецесії ведуть до невизначеності. Очевидним є лише вз</w:t>
      </w:r>
      <w:r>
        <w:t>аємозв’язок між економічною невизначеністю та поведінкою суб’єктів кредитного ринку, тобто «невизначеність призводить до зменшення очікуваного прибутку від проектів, що фінансуються за рахунок боргу, і ускладнює визначення вартості заставного забезпечення.</w:t>
      </w:r>
      <w:r>
        <w:t xml:space="preserve"> В результаті кредитори встановлюють більш високі процентні ставки і обмежують кредитування в період невизначеності, що зменшує здатність фірм позичати кошти. Зниження запозичення викликає скорочення інвестицій, особливо у обмежених в кредитах компаній, і </w:t>
      </w:r>
      <w:r>
        <w:t>призводить до уповільнення росту виробництва» [14, с. 40].</w:t>
      </w:r>
    </w:p>
    <w:p w:rsidR="00683B46" w:rsidRDefault="00A575D4">
      <w:pPr>
        <w:pStyle w:val="a7"/>
        <w:framePr w:wrap="around" w:vAnchor="page" w:hAnchor="page" w:x="982" w:y="15663"/>
        <w:shd w:val="clear" w:color="auto" w:fill="auto"/>
        <w:spacing w:line="170" w:lineRule="exact"/>
        <w:ind w:left="20"/>
      </w:pPr>
      <w:r>
        <w:t>246</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a5"/>
        <w:framePr w:w="9960" w:h="13642" w:hRule="exact" w:wrap="around" w:vAnchor="page" w:hAnchor="page" w:x="989" w:y="1123"/>
        <w:numPr>
          <w:ilvl w:val="0"/>
          <w:numId w:val="3"/>
        </w:numPr>
        <w:shd w:val="clear" w:color="auto" w:fill="auto"/>
        <w:tabs>
          <w:tab w:val="left" w:pos="938"/>
        </w:tabs>
        <w:ind w:left="40" w:right="20" w:firstLine="580"/>
        <w:jc w:val="both"/>
      </w:pPr>
      <w:r>
        <w:lastRenderedPageBreak/>
        <w:t xml:space="preserve">Зростання рівня збитковості банківської системи. Загалом, це наслідок реалізації попередніх трьох проблем , тобто на фінансовий результат банківського сектора України, </w:t>
      </w:r>
      <w:r>
        <w:t>зокрема за 2014 рік, суттєво вплинули збитки банків, які віднесені до категорії неплатоспроможних і в яких Фонд гарантування вкладів фізичних осіб ввів тимчасові адміністрації, а також збройна агресія й тимчасові перерви в роботі банківських установ на тер</w:t>
      </w:r>
      <w:r>
        <w:t>иторії проведення АТО в Донецькій та Луганській областях.</w:t>
      </w:r>
    </w:p>
    <w:p w:rsidR="00683B46" w:rsidRDefault="00A575D4">
      <w:pPr>
        <w:pStyle w:val="a5"/>
        <w:framePr w:w="9960" w:h="13642" w:hRule="exact" w:wrap="around" w:vAnchor="page" w:hAnchor="page" w:x="989" w:y="1123"/>
        <w:shd w:val="clear" w:color="auto" w:fill="auto"/>
        <w:ind w:left="40" w:right="20" w:firstLine="580"/>
        <w:jc w:val="both"/>
      </w:pPr>
      <w:r>
        <w:t>Внаслідок вище окресленого доцільно, опираючись на думку зарубіжних дослідників про те, що фінансова безпека обумовлюється, насамперед, здатністю державних органів забезпечувати стійкість економічно</w:t>
      </w:r>
      <w:r>
        <w:t>го розвитку країни, а також основних економічних параметрів розвитку фінансового сектору [15, с. 62-63], відзначити суттєву роль стійкості політичної системи країни та її прийнятності для економіки, а також, її вагоме місце як генератора сигналів для бізне</w:t>
      </w:r>
      <w:r>
        <w:t>с-середовища.</w:t>
      </w:r>
    </w:p>
    <w:p w:rsidR="00683B46" w:rsidRDefault="00A575D4">
      <w:pPr>
        <w:pStyle w:val="a5"/>
        <w:framePr w:w="9960" w:h="13642" w:hRule="exact" w:wrap="around" w:vAnchor="page" w:hAnchor="page" w:x="989" w:y="1123"/>
        <w:shd w:val="clear" w:color="auto" w:fill="auto"/>
        <w:ind w:left="40" w:right="20" w:firstLine="580"/>
        <w:jc w:val="both"/>
      </w:pPr>
      <w:r>
        <w:t>В результаті цього, для сучасних банківських установ вкрай важливо сформувати концепцію ідентифікації, аналізу та оцінки політичних ризиків, як по-суті основних загроз у їх діяльності.</w:t>
      </w:r>
    </w:p>
    <w:p w:rsidR="00683B46" w:rsidRDefault="00A575D4">
      <w:pPr>
        <w:pStyle w:val="a5"/>
        <w:framePr w:w="9960" w:h="13642" w:hRule="exact" w:wrap="around" w:vAnchor="page" w:hAnchor="page" w:x="989" w:y="1123"/>
        <w:shd w:val="clear" w:color="auto" w:fill="auto"/>
        <w:ind w:left="40" w:firstLine="580"/>
        <w:jc w:val="both"/>
      </w:pPr>
      <w:r>
        <w:t>Основними видами безпеки банківської діяльності є [16, с.</w:t>
      </w:r>
      <w:r>
        <w:t xml:space="preserve"> 266]:</w:t>
      </w:r>
    </w:p>
    <w:p w:rsidR="00683B46" w:rsidRDefault="00A575D4">
      <w:pPr>
        <w:pStyle w:val="a5"/>
        <w:framePr w:w="9960" w:h="13642" w:hRule="exact" w:wrap="around" w:vAnchor="page" w:hAnchor="page" w:x="989" w:y="1123"/>
        <w:numPr>
          <w:ilvl w:val="0"/>
          <w:numId w:val="1"/>
        </w:numPr>
        <w:shd w:val="clear" w:color="auto" w:fill="auto"/>
        <w:spacing w:line="293" w:lineRule="exact"/>
        <w:ind w:left="40" w:firstLine="580"/>
        <w:jc w:val="both"/>
      </w:pPr>
      <w:r>
        <w:t xml:space="preserve"> економічна безпека;</w:t>
      </w:r>
    </w:p>
    <w:p w:rsidR="00683B46" w:rsidRDefault="00A575D4">
      <w:pPr>
        <w:pStyle w:val="a5"/>
        <w:framePr w:w="9960" w:h="13642" w:hRule="exact" w:wrap="around" w:vAnchor="page" w:hAnchor="page" w:x="989" w:y="1123"/>
        <w:numPr>
          <w:ilvl w:val="0"/>
          <w:numId w:val="1"/>
        </w:numPr>
        <w:shd w:val="clear" w:color="auto" w:fill="auto"/>
        <w:spacing w:line="293" w:lineRule="exact"/>
        <w:ind w:left="40" w:firstLine="580"/>
        <w:jc w:val="both"/>
      </w:pPr>
      <w:r>
        <w:t xml:space="preserve"> інформаційна безпека;</w:t>
      </w:r>
    </w:p>
    <w:p w:rsidR="00683B46" w:rsidRDefault="00A575D4">
      <w:pPr>
        <w:pStyle w:val="a5"/>
        <w:framePr w:w="9960" w:h="13642" w:hRule="exact" w:wrap="around" w:vAnchor="page" w:hAnchor="page" w:x="989" w:y="1123"/>
        <w:numPr>
          <w:ilvl w:val="0"/>
          <w:numId w:val="1"/>
        </w:numPr>
        <w:shd w:val="clear" w:color="auto" w:fill="auto"/>
        <w:spacing w:line="293" w:lineRule="exact"/>
        <w:ind w:left="40" w:firstLine="580"/>
        <w:jc w:val="both"/>
      </w:pPr>
      <w:r>
        <w:t xml:space="preserve"> колективна безпека;</w:t>
      </w:r>
    </w:p>
    <w:p w:rsidR="00683B46" w:rsidRDefault="00A575D4">
      <w:pPr>
        <w:pStyle w:val="a5"/>
        <w:framePr w:w="9960" w:h="13642" w:hRule="exact" w:wrap="around" w:vAnchor="page" w:hAnchor="page" w:x="989" w:y="1123"/>
        <w:numPr>
          <w:ilvl w:val="0"/>
          <w:numId w:val="1"/>
        </w:numPr>
        <w:shd w:val="clear" w:color="auto" w:fill="auto"/>
        <w:ind w:left="40" w:firstLine="580"/>
        <w:jc w:val="both"/>
      </w:pPr>
      <w:r>
        <w:t xml:space="preserve"> особиста безпека.</w:t>
      </w:r>
    </w:p>
    <w:p w:rsidR="00683B46" w:rsidRDefault="00A575D4">
      <w:pPr>
        <w:pStyle w:val="a5"/>
        <w:framePr w:w="9960" w:h="13642" w:hRule="exact" w:wrap="around" w:vAnchor="page" w:hAnchor="page" w:x="989" w:y="1123"/>
        <w:shd w:val="clear" w:color="auto" w:fill="auto"/>
        <w:ind w:left="40" w:right="20" w:firstLine="580"/>
        <w:jc w:val="both"/>
      </w:pPr>
      <w:r>
        <w:t>«Політизація» вітчизняної банківської системи обумовлює кожен вид безпеки банківської діяльності і визначає кінцевий результативність банківського ризик-менеджменту.</w:t>
      </w:r>
      <w:r>
        <w:t xml:space="preserve"> Так, наприклад економічна безпека як можливість здійснення банківською установою усіх операцій, реалізація кредитної, депозитної та інвестиційної політик, маркетингових планів наражається на небезпеку кардинальної зміни стратегії і тактики банківської уст</w:t>
      </w:r>
      <w:r>
        <w:t>анови через зміну власників банку (прийнятних для владної еліти), зміни нормативної бази (яка формується новим урядом) тощо.</w:t>
      </w:r>
    </w:p>
    <w:p w:rsidR="00683B46" w:rsidRDefault="00A575D4">
      <w:pPr>
        <w:pStyle w:val="a5"/>
        <w:framePr w:w="9960" w:h="13642" w:hRule="exact" w:wrap="around" w:vAnchor="page" w:hAnchor="page" w:x="989" w:y="1123"/>
        <w:shd w:val="clear" w:color="auto" w:fill="auto"/>
        <w:ind w:left="40" w:right="20" w:firstLine="580"/>
        <w:jc w:val="both"/>
      </w:pPr>
      <w:r>
        <w:t>Аналогічна ситуація і з іншими видами банківської безпеки, оскільки політична ситуація в країні суттєво впливатиме як на інформацій</w:t>
      </w:r>
      <w:r>
        <w:t>не середовище в якому працює банк, так і на власне стратегію і тактику діяльності банківської установи.</w:t>
      </w:r>
    </w:p>
    <w:p w:rsidR="00683B46" w:rsidRDefault="00A575D4">
      <w:pPr>
        <w:pStyle w:val="a5"/>
        <w:framePr w:w="9960" w:h="13642" w:hRule="exact" w:wrap="around" w:vAnchor="page" w:hAnchor="page" w:x="989" w:y="1123"/>
        <w:shd w:val="clear" w:color="auto" w:fill="auto"/>
        <w:spacing w:after="240"/>
        <w:ind w:left="40" w:right="20" w:firstLine="580"/>
        <w:jc w:val="both"/>
      </w:pPr>
      <w:r>
        <w:t>Висновки та напрями подальших досліджень. Підсумовуючи вищезазначене слід зауважити, що на сьогодні для теоретиків і практиків банківської справи відкри</w:t>
      </w:r>
      <w:r>
        <w:t xml:space="preserve">вається нова проблема політичних ризиків та їх впливу на діяльність усіх без винятку суб’єктів господарювання. Ця проблема вимагає комплексного підходу до її вивчення оскільки поєднує дві важливі складові - економіку та політику, а отже загострює увагу на </w:t>
      </w:r>
      <w:r>
        <w:t>формуванні загальної концепції взаємообумовленості процесів та причинно-наслідкового взаємозв’язку між елементами кожної із систем.</w:t>
      </w:r>
    </w:p>
    <w:p w:rsidR="00683B46" w:rsidRDefault="00A575D4">
      <w:pPr>
        <w:pStyle w:val="20"/>
        <w:framePr w:w="9960" w:h="13642" w:hRule="exact" w:wrap="around" w:vAnchor="page" w:hAnchor="page" w:x="989" w:y="1123"/>
        <w:shd w:val="clear" w:color="auto" w:fill="auto"/>
        <w:spacing w:before="0"/>
        <w:ind w:left="4200"/>
        <w:jc w:val="left"/>
      </w:pPr>
      <w:r>
        <w:t>Список літератури:</w:t>
      </w:r>
    </w:p>
    <w:p w:rsidR="00683B46" w:rsidRDefault="00A575D4">
      <w:pPr>
        <w:pStyle w:val="20"/>
        <w:framePr w:w="9960" w:h="13642" w:hRule="exact" w:wrap="around" w:vAnchor="page" w:hAnchor="page" w:x="989" w:y="1123"/>
        <w:numPr>
          <w:ilvl w:val="0"/>
          <w:numId w:val="4"/>
        </w:numPr>
        <w:shd w:val="clear" w:color="auto" w:fill="auto"/>
        <w:tabs>
          <w:tab w:val="right" w:pos="3279"/>
          <w:tab w:val="left" w:pos="3424"/>
          <w:tab w:val="left" w:pos="4302"/>
          <w:tab w:val="center" w:pos="4748"/>
          <w:tab w:val="right" w:pos="5977"/>
          <w:tab w:val="left" w:pos="6122"/>
          <w:tab w:val="left" w:pos="6462"/>
          <w:tab w:val="left" w:pos="6707"/>
          <w:tab w:val="right" w:pos="8382"/>
          <w:tab w:val="right" w:pos="9260"/>
          <w:tab w:val="center" w:pos="9438"/>
          <w:tab w:val="right" w:pos="9927"/>
        </w:tabs>
        <w:spacing w:before="0"/>
        <w:ind w:left="40" w:firstLine="580"/>
        <w:jc w:val="both"/>
      </w:pPr>
      <w:r>
        <w:t xml:space="preserve"> Політологія / Ф.</w:t>
      </w:r>
      <w:r>
        <w:tab/>
      </w:r>
      <w:r>
        <w:rPr>
          <w:lang w:val="ru-RU" w:eastAsia="ru-RU" w:bidi="ru-RU"/>
        </w:rPr>
        <w:t>М.</w:t>
      </w:r>
      <w:r>
        <w:rPr>
          <w:lang w:val="ru-RU" w:eastAsia="ru-RU" w:bidi="ru-RU"/>
        </w:rPr>
        <w:tab/>
      </w:r>
      <w:r>
        <w:t>Кирилюк,</w:t>
      </w:r>
      <w:r>
        <w:tab/>
        <w:t>М.</w:t>
      </w:r>
      <w:r>
        <w:tab/>
        <w:t>І.</w:t>
      </w:r>
      <w:r>
        <w:tab/>
        <w:t>Обушний,</w:t>
      </w:r>
      <w:r>
        <w:tab/>
        <w:t>М.</w:t>
      </w:r>
      <w:r>
        <w:tab/>
        <w:t>І.</w:t>
      </w:r>
      <w:r>
        <w:tab/>
        <w:t>Хилько та</w:t>
      </w:r>
      <w:r>
        <w:tab/>
        <w:t>ін.;</w:t>
      </w:r>
      <w:r>
        <w:tab/>
        <w:t xml:space="preserve">За </w:t>
      </w:r>
      <w:r>
        <w:rPr>
          <w:lang w:val="ru-RU" w:eastAsia="ru-RU" w:bidi="ru-RU"/>
        </w:rPr>
        <w:t>ред.</w:t>
      </w:r>
      <w:r>
        <w:rPr>
          <w:lang w:val="ru-RU" w:eastAsia="ru-RU" w:bidi="ru-RU"/>
        </w:rPr>
        <w:tab/>
      </w:r>
      <w:r>
        <w:t>Ф.</w:t>
      </w:r>
      <w:r>
        <w:tab/>
        <w:t>М.</w:t>
      </w:r>
    </w:p>
    <w:p w:rsidR="00683B46" w:rsidRDefault="00A575D4">
      <w:pPr>
        <w:pStyle w:val="20"/>
        <w:framePr w:w="9960" w:h="13642" w:hRule="exact" w:wrap="around" w:vAnchor="page" w:hAnchor="page" w:x="989" w:y="1123"/>
        <w:shd w:val="clear" w:color="auto" w:fill="auto"/>
        <w:spacing w:before="0"/>
        <w:ind w:left="40"/>
        <w:jc w:val="left"/>
      </w:pPr>
      <w:r>
        <w:t xml:space="preserve">Кирилюка. -К.:Здоров'я, </w:t>
      </w:r>
      <w:r>
        <w:t>2004. - 776с.</w:t>
      </w:r>
    </w:p>
    <w:p w:rsidR="00683B46" w:rsidRDefault="00A575D4">
      <w:pPr>
        <w:pStyle w:val="20"/>
        <w:framePr w:w="9960" w:h="13642" w:hRule="exact" w:wrap="around" w:vAnchor="page" w:hAnchor="page" w:x="989" w:y="1123"/>
        <w:numPr>
          <w:ilvl w:val="0"/>
          <w:numId w:val="4"/>
        </w:numPr>
        <w:shd w:val="clear" w:color="auto" w:fill="auto"/>
        <w:spacing w:before="0"/>
        <w:ind w:left="40" w:right="20" w:firstLine="580"/>
        <w:jc w:val="both"/>
      </w:pPr>
      <w:r>
        <w:t xml:space="preserve"> </w:t>
      </w:r>
      <w:r>
        <w:rPr>
          <w:lang w:val="ru-RU" w:eastAsia="ru-RU" w:bidi="ru-RU"/>
        </w:rPr>
        <w:t xml:space="preserve">Фукуяма </w:t>
      </w:r>
      <w:r>
        <w:t xml:space="preserve">Ф. </w:t>
      </w:r>
      <w:r>
        <w:rPr>
          <w:lang w:val="ru-RU" w:eastAsia="ru-RU" w:bidi="ru-RU"/>
        </w:rPr>
        <w:t>Доверие: социальные добродетели и путь к процветанию: пер. с англ./ Ф. Фукуяма. - М.: ООО «Издательство АСТ»: ЗАО НПП «Ермак», 2004. - 730 с.</w:t>
      </w:r>
    </w:p>
    <w:p w:rsidR="00683B46" w:rsidRDefault="00A575D4">
      <w:pPr>
        <w:pStyle w:val="20"/>
        <w:framePr w:w="9960" w:h="13642" w:hRule="exact" w:wrap="around" w:vAnchor="page" w:hAnchor="page" w:x="989" w:y="1123"/>
        <w:numPr>
          <w:ilvl w:val="0"/>
          <w:numId w:val="4"/>
        </w:numPr>
        <w:shd w:val="clear" w:color="auto" w:fill="auto"/>
        <w:spacing w:before="0"/>
        <w:ind w:left="40" w:firstLine="580"/>
        <w:jc w:val="both"/>
      </w:pPr>
      <w:r>
        <w:rPr>
          <w:lang w:val="ru-RU" w:eastAsia="ru-RU" w:bidi="ru-RU"/>
        </w:rPr>
        <w:t xml:space="preserve"> Бунин И. Политические риски для бизнеса в России //</w:t>
      </w:r>
      <w:hyperlink r:id="rId10" w:history="1">
        <w:r>
          <w:rPr>
            <w:rStyle w:val="a3"/>
            <w:lang w:val="en-US" w:eastAsia="en-US" w:bidi="en-US"/>
          </w:rPr>
          <w:t>http://politcom.ru/389.html</w:t>
        </w:r>
      </w:hyperlink>
    </w:p>
    <w:p w:rsidR="00683B46" w:rsidRDefault="00A575D4">
      <w:pPr>
        <w:pStyle w:val="20"/>
        <w:framePr w:w="9960" w:h="13642" w:hRule="exact" w:wrap="around" w:vAnchor="page" w:hAnchor="page" w:x="989" w:y="1123"/>
        <w:numPr>
          <w:ilvl w:val="0"/>
          <w:numId w:val="4"/>
        </w:numPr>
        <w:shd w:val="clear" w:color="auto" w:fill="auto"/>
        <w:spacing w:before="0"/>
        <w:ind w:left="40" w:right="20" w:firstLine="580"/>
        <w:jc w:val="both"/>
      </w:pPr>
      <w:r>
        <w:rPr>
          <w:lang w:val="ru-RU" w:eastAsia="ru-RU" w:bidi="ru-RU"/>
        </w:rPr>
        <w:t xml:space="preserve"> Быченков Д. В. Политический риск: проблемы дефиниции и классификации / Д. В. Быченков //Общественные науки и современность. - № 3. - 2008. - С. 123-133.</w:t>
      </w:r>
    </w:p>
    <w:p w:rsidR="00683B46" w:rsidRDefault="00A575D4">
      <w:pPr>
        <w:pStyle w:val="20"/>
        <w:framePr w:w="9960" w:h="13642" w:hRule="exact" w:wrap="around" w:vAnchor="page" w:hAnchor="page" w:x="989" w:y="1123"/>
        <w:numPr>
          <w:ilvl w:val="0"/>
          <w:numId w:val="4"/>
        </w:numPr>
        <w:shd w:val="clear" w:color="auto" w:fill="auto"/>
        <w:spacing w:before="0"/>
        <w:ind w:left="40" w:firstLine="580"/>
        <w:jc w:val="both"/>
      </w:pPr>
      <w:r>
        <w:rPr>
          <w:lang w:val="ru-RU" w:eastAsia="ru-RU" w:bidi="ru-RU"/>
        </w:rPr>
        <w:t xml:space="preserve"> </w:t>
      </w:r>
      <w:r>
        <w:t xml:space="preserve">Арістотель. Політика </w:t>
      </w:r>
      <w:r>
        <w:rPr>
          <w:lang w:val="ru-RU" w:eastAsia="ru-RU" w:bidi="ru-RU"/>
        </w:rPr>
        <w:t xml:space="preserve">/ пер. </w:t>
      </w:r>
      <w:r>
        <w:t xml:space="preserve">з грецької </w:t>
      </w:r>
      <w:r>
        <w:rPr>
          <w:lang w:val="ru-RU" w:eastAsia="ru-RU" w:bidi="ru-RU"/>
        </w:rPr>
        <w:t xml:space="preserve">Кислюк О. - К.: </w:t>
      </w:r>
      <w:r>
        <w:t xml:space="preserve">«Основи» </w:t>
      </w:r>
      <w:r>
        <w:rPr>
          <w:lang w:val="ru-RU" w:eastAsia="ru-RU" w:bidi="ru-RU"/>
        </w:rPr>
        <w:t>200</w:t>
      </w:r>
      <w:r>
        <w:rPr>
          <w:lang w:val="ru-RU" w:eastAsia="ru-RU" w:bidi="ru-RU"/>
        </w:rPr>
        <w:t>0. - 239 с.</w:t>
      </w:r>
    </w:p>
    <w:p w:rsidR="00683B46" w:rsidRDefault="00A575D4">
      <w:pPr>
        <w:pStyle w:val="20"/>
        <w:framePr w:w="9960" w:h="13642" w:hRule="exact" w:wrap="around" w:vAnchor="page" w:hAnchor="page" w:x="989" w:y="1123"/>
        <w:numPr>
          <w:ilvl w:val="0"/>
          <w:numId w:val="4"/>
        </w:numPr>
        <w:shd w:val="clear" w:color="auto" w:fill="auto"/>
        <w:spacing w:before="0"/>
        <w:ind w:left="40" w:right="20" w:firstLine="580"/>
        <w:jc w:val="both"/>
      </w:pPr>
      <w:r>
        <w:rPr>
          <w:lang w:val="ru-RU" w:eastAsia="ru-RU" w:bidi="ru-RU"/>
        </w:rPr>
        <w:t xml:space="preserve"> Ярош Б. О., Ярош О. </w:t>
      </w:r>
      <w:r>
        <w:t xml:space="preserve">Б. Загальна теорія політики. </w:t>
      </w:r>
      <w:r>
        <w:rPr>
          <w:lang w:val="ru-RU" w:eastAsia="ru-RU" w:bidi="ru-RU"/>
        </w:rPr>
        <w:t xml:space="preserve">- </w:t>
      </w:r>
      <w:r>
        <w:t xml:space="preserve">Луцьк: РВВ «Вежа» Волин. Держ. </w:t>
      </w:r>
      <w:r>
        <w:rPr>
          <w:lang w:val="ru-RU" w:eastAsia="ru-RU" w:bidi="ru-RU"/>
        </w:rPr>
        <w:t xml:space="preserve">ун-ту </w:t>
      </w:r>
      <w:r>
        <w:t>Ім. Лесі Українки, 2005. - 240 с.</w:t>
      </w:r>
    </w:p>
    <w:p w:rsidR="00683B46" w:rsidRDefault="00A575D4">
      <w:pPr>
        <w:pStyle w:val="a7"/>
        <w:framePr w:wrap="around" w:vAnchor="page" w:hAnchor="page" w:x="994" w:y="15615"/>
        <w:shd w:val="clear" w:color="auto" w:fill="auto"/>
        <w:spacing w:line="170" w:lineRule="exact"/>
        <w:ind w:left="20"/>
      </w:pPr>
      <w:r>
        <w:rPr>
          <w:lang w:val="en-US" w:eastAsia="en-US" w:bidi="en-US"/>
        </w:rPr>
        <w:t xml:space="preserve">ISSN </w:t>
      </w:r>
      <w:r>
        <w:t>1818-2682. Наука молода, 2014 рік. № 21</w:t>
      </w:r>
    </w:p>
    <w:p w:rsidR="00683B46" w:rsidRDefault="00A575D4">
      <w:pPr>
        <w:pStyle w:val="a7"/>
        <w:framePr w:wrap="around" w:vAnchor="page" w:hAnchor="page" w:x="10613" w:y="15620"/>
        <w:shd w:val="clear" w:color="auto" w:fill="auto"/>
        <w:spacing w:line="170" w:lineRule="exact"/>
        <w:ind w:left="20"/>
      </w:pPr>
      <w:r>
        <w:t>247</w:t>
      </w:r>
    </w:p>
    <w:p w:rsidR="00683B46" w:rsidRDefault="00683B46">
      <w:pPr>
        <w:rPr>
          <w:sz w:val="2"/>
          <w:szCs w:val="2"/>
        </w:rPr>
        <w:sectPr w:rsidR="00683B46">
          <w:pgSz w:w="11909" w:h="16838"/>
          <w:pgMar w:top="0" w:right="0" w:bottom="0" w:left="0" w:header="0" w:footer="3" w:gutter="0"/>
          <w:cols w:space="720"/>
          <w:noEndnote/>
          <w:docGrid w:linePitch="360"/>
        </w:sectPr>
      </w:pPr>
    </w:p>
    <w:p w:rsidR="00683B46" w:rsidRDefault="00A575D4">
      <w:pPr>
        <w:pStyle w:val="20"/>
        <w:framePr w:w="10003" w:h="6125" w:hRule="exact" w:wrap="around" w:vAnchor="page" w:hAnchor="page" w:x="968" w:y="1214"/>
        <w:shd w:val="clear" w:color="auto" w:fill="auto"/>
        <w:spacing w:before="0"/>
        <w:ind w:left="40" w:right="40" w:firstLine="580"/>
        <w:jc w:val="both"/>
      </w:pPr>
      <w:r>
        <w:rPr>
          <w:lang w:val="en-US" w:eastAsia="en-US" w:bidi="en-US"/>
        </w:rPr>
        <w:lastRenderedPageBreak/>
        <w:t xml:space="preserve">Y. </w:t>
      </w:r>
      <w:r>
        <w:rPr>
          <w:lang w:val="ru-RU" w:eastAsia="ru-RU" w:bidi="ru-RU"/>
        </w:rPr>
        <w:t xml:space="preserve">Смирнова К. А. Понятие неопределенности </w:t>
      </w:r>
      <w:r>
        <w:rPr>
          <w:lang w:val="ru-RU" w:eastAsia="ru-RU" w:bidi="ru-RU"/>
        </w:rPr>
        <w:t>экономических систем и подходы к ее оценке /К. А. Смирнова // Вестник МГТУ. - Том 11. - №2. - 2008. - С. 241-246</w:t>
      </w:r>
    </w:p>
    <w:p w:rsidR="00683B46" w:rsidRDefault="00A575D4">
      <w:pPr>
        <w:pStyle w:val="20"/>
        <w:framePr w:w="10003" w:h="6125" w:hRule="exact" w:wrap="around" w:vAnchor="page" w:hAnchor="page" w:x="968" w:y="1214"/>
        <w:numPr>
          <w:ilvl w:val="0"/>
          <w:numId w:val="5"/>
        </w:numPr>
        <w:shd w:val="clear" w:color="auto" w:fill="auto"/>
        <w:tabs>
          <w:tab w:val="left" w:pos="1104"/>
          <w:tab w:val="right" w:pos="6268"/>
          <w:tab w:val="left" w:pos="6479"/>
          <w:tab w:val="left" w:pos="7402"/>
        </w:tabs>
        <w:spacing w:before="0"/>
        <w:ind w:left="40" w:firstLine="580"/>
        <w:jc w:val="both"/>
      </w:pPr>
      <w:r>
        <w:t>Політична</w:t>
      </w:r>
      <w:r>
        <w:tab/>
      </w:r>
      <w:r>
        <w:rPr>
          <w:lang w:val="ru-RU" w:eastAsia="ru-RU" w:bidi="ru-RU"/>
        </w:rPr>
        <w:t xml:space="preserve">криза в </w:t>
      </w:r>
      <w:r>
        <w:t xml:space="preserve">Україні </w:t>
      </w:r>
      <w:r>
        <w:rPr>
          <w:lang w:val="ru-RU" w:eastAsia="ru-RU" w:bidi="ru-RU"/>
        </w:rPr>
        <w:t>2013 - 2014</w:t>
      </w:r>
      <w:r>
        <w:rPr>
          <w:lang w:val="ru-RU" w:eastAsia="ru-RU" w:bidi="ru-RU"/>
        </w:rPr>
        <w:tab/>
      </w:r>
      <w:r>
        <w:t>років.</w:t>
      </w:r>
      <w:r>
        <w:tab/>
      </w:r>
      <w:r>
        <w:rPr>
          <w:lang w:val="ru-RU" w:eastAsia="ru-RU" w:bidi="ru-RU"/>
        </w:rPr>
        <w:t>- Режим доступу: //</w:t>
      </w:r>
    </w:p>
    <w:p w:rsidR="00683B46" w:rsidRDefault="00683B46">
      <w:pPr>
        <w:pStyle w:val="20"/>
        <w:framePr w:w="10003" w:h="6125" w:hRule="exact" w:wrap="around" w:vAnchor="page" w:hAnchor="page" w:x="968" w:y="1214"/>
        <w:shd w:val="clear" w:color="auto" w:fill="auto"/>
        <w:spacing w:before="0"/>
        <w:ind w:left="40"/>
        <w:jc w:val="both"/>
      </w:pPr>
      <w:hyperlink r:id="rId11" w:history="1">
        <w:r w:rsidR="00A575D4">
          <w:rPr>
            <w:rStyle w:val="a3"/>
            <w:lang w:val="en-US" w:eastAsia="en-US" w:bidi="en-US"/>
          </w:rPr>
          <w:t>http://uk</w:t>
        </w:r>
      </w:hyperlink>
      <w:r w:rsidR="00A575D4">
        <w:rPr>
          <w:lang w:val="en-US" w:eastAsia="en-US" w:bidi="en-US"/>
        </w:rPr>
        <w:t>. wikipedia. org/</w:t>
      </w:r>
    </w:p>
    <w:p w:rsidR="00683B46" w:rsidRDefault="00A575D4">
      <w:pPr>
        <w:pStyle w:val="20"/>
        <w:framePr w:w="10003" w:h="6125" w:hRule="exact" w:wrap="around" w:vAnchor="page" w:hAnchor="page" w:x="968" w:y="1214"/>
        <w:numPr>
          <w:ilvl w:val="0"/>
          <w:numId w:val="5"/>
        </w:numPr>
        <w:shd w:val="clear" w:color="auto" w:fill="auto"/>
        <w:tabs>
          <w:tab w:val="right" w:pos="3425"/>
          <w:tab w:val="right" w:pos="5750"/>
          <w:tab w:val="left" w:pos="5961"/>
          <w:tab w:val="left" w:pos="7027"/>
          <w:tab w:val="left" w:pos="7430"/>
          <w:tab w:val="right" w:pos="9512"/>
          <w:tab w:val="right" w:pos="9970"/>
        </w:tabs>
        <w:spacing w:before="0"/>
        <w:ind w:left="40" w:firstLine="580"/>
        <w:jc w:val="both"/>
      </w:pPr>
      <w:r>
        <w:t>Oсновнi показники</w:t>
      </w:r>
      <w:r>
        <w:tab/>
        <w:t>діяльност</w:t>
      </w:r>
      <w:r>
        <w:t>і банків</w:t>
      </w:r>
      <w:r>
        <w:tab/>
        <w:t>України.</w:t>
      </w:r>
      <w:r>
        <w:tab/>
        <w:t>-</w:t>
      </w:r>
      <w:r>
        <w:tab/>
        <w:t>Режим</w:t>
      </w:r>
      <w:r>
        <w:tab/>
        <w:t>доступу:</w:t>
      </w:r>
      <w:r>
        <w:tab/>
        <w:t>//</w:t>
      </w:r>
    </w:p>
    <w:p w:rsidR="00683B46" w:rsidRDefault="00683B46">
      <w:pPr>
        <w:pStyle w:val="20"/>
        <w:framePr w:w="10003" w:h="6125" w:hRule="exact" w:wrap="around" w:vAnchor="page" w:hAnchor="page" w:x="968" w:y="1214"/>
        <w:shd w:val="clear" w:color="auto" w:fill="auto"/>
        <w:spacing w:before="0"/>
        <w:ind w:left="40"/>
        <w:jc w:val="both"/>
      </w:pPr>
      <w:hyperlink r:id="rId12" w:history="1">
        <w:r w:rsidR="00A575D4">
          <w:rPr>
            <w:rStyle w:val="a3"/>
            <w:lang w:val="en-US" w:eastAsia="en-US" w:bidi="en-US"/>
          </w:rPr>
          <w:t>http://www</w:t>
        </w:r>
      </w:hyperlink>
      <w:r w:rsidR="00A575D4">
        <w:rPr>
          <w:lang w:val="en-US" w:eastAsia="en-US" w:bidi="en-US"/>
        </w:rPr>
        <w:t>. bank.gov. ua/control/</w:t>
      </w:r>
    </w:p>
    <w:p w:rsidR="00683B46" w:rsidRDefault="00A575D4">
      <w:pPr>
        <w:pStyle w:val="20"/>
        <w:framePr w:w="10003" w:h="6125" w:hRule="exact" w:wrap="around" w:vAnchor="page" w:hAnchor="page" w:x="968" w:y="1214"/>
        <w:numPr>
          <w:ilvl w:val="0"/>
          <w:numId w:val="5"/>
        </w:numPr>
        <w:shd w:val="clear" w:color="auto" w:fill="auto"/>
        <w:tabs>
          <w:tab w:val="right" w:pos="5750"/>
          <w:tab w:val="right" w:pos="5742"/>
          <w:tab w:val="left" w:pos="7027"/>
          <w:tab w:val="left" w:pos="7449"/>
          <w:tab w:val="right" w:pos="9512"/>
          <w:tab w:val="right" w:pos="9970"/>
        </w:tabs>
        <w:spacing w:before="0"/>
        <w:ind w:left="40" w:firstLine="580"/>
        <w:jc w:val="both"/>
      </w:pPr>
      <w:r>
        <w:t>Кому належать</w:t>
      </w:r>
      <w:r>
        <w:tab/>
        <w:t>найбільші банки в Україні.</w:t>
      </w:r>
      <w:r>
        <w:tab/>
        <w:t>-</w:t>
      </w:r>
      <w:r>
        <w:tab/>
        <w:t>Режим</w:t>
      </w:r>
      <w:r>
        <w:tab/>
        <w:t>доступу:</w:t>
      </w:r>
      <w:r>
        <w:tab/>
        <w:t>//</w:t>
      </w:r>
    </w:p>
    <w:p w:rsidR="00683B46" w:rsidRDefault="00683B46">
      <w:pPr>
        <w:pStyle w:val="20"/>
        <w:framePr w:w="10003" w:h="6125" w:hRule="exact" w:wrap="around" w:vAnchor="page" w:hAnchor="page" w:x="968" w:y="1214"/>
        <w:shd w:val="clear" w:color="auto" w:fill="auto"/>
        <w:spacing w:before="0"/>
        <w:ind w:left="40"/>
        <w:jc w:val="both"/>
      </w:pPr>
      <w:hyperlink r:id="rId13" w:history="1">
        <w:r w:rsidR="00A575D4">
          <w:rPr>
            <w:rStyle w:val="a3"/>
            <w:lang w:val="en-US" w:eastAsia="en-US" w:bidi="en-US"/>
          </w:rPr>
          <w:t>http://nashigroshi</w:t>
        </w:r>
      </w:hyperlink>
      <w:r w:rsidR="00A575D4">
        <w:rPr>
          <w:lang w:val="en-US" w:eastAsia="en-US" w:bidi="en-US"/>
        </w:rPr>
        <w:t>. org/201</w:t>
      </w:r>
      <w:r w:rsidR="00A575D4">
        <w:t>4/01/1</w:t>
      </w:r>
      <w:r w:rsidR="00A575D4">
        <w:rPr>
          <w:lang w:val="en-US" w:eastAsia="en-US" w:bidi="en-US"/>
        </w:rPr>
        <w:t>5/komu-nalezhat-naJbilshi-banky-ukraJiny/</w:t>
      </w:r>
    </w:p>
    <w:p w:rsidR="00683B46" w:rsidRDefault="00A575D4">
      <w:pPr>
        <w:pStyle w:val="20"/>
        <w:framePr w:w="10003" w:h="6125" w:hRule="exact" w:wrap="around" w:vAnchor="page" w:hAnchor="page" w:x="968" w:y="1214"/>
        <w:numPr>
          <w:ilvl w:val="0"/>
          <w:numId w:val="5"/>
        </w:numPr>
        <w:shd w:val="clear" w:color="auto" w:fill="auto"/>
        <w:tabs>
          <w:tab w:val="left" w:pos="1104"/>
          <w:tab w:val="left" w:pos="6378"/>
          <w:tab w:val="right" w:pos="9970"/>
        </w:tabs>
        <w:spacing w:before="0"/>
        <w:ind w:left="40" w:firstLine="580"/>
        <w:jc w:val="both"/>
      </w:pPr>
      <w:r>
        <w:t>Рейтинг проблемності кредитних портфелів</w:t>
      </w:r>
      <w:r>
        <w:tab/>
        <w:t>- 2014. -</w:t>
      </w:r>
      <w:r>
        <w:tab/>
        <w:t>Режим доступу: //</w:t>
      </w:r>
    </w:p>
    <w:p w:rsidR="00683B46" w:rsidRDefault="00683B46">
      <w:pPr>
        <w:pStyle w:val="20"/>
        <w:framePr w:w="10003" w:h="6125" w:hRule="exact" w:wrap="around" w:vAnchor="page" w:hAnchor="page" w:x="968" w:y="1214"/>
        <w:shd w:val="clear" w:color="auto" w:fill="auto"/>
        <w:spacing w:before="0"/>
        <w:ind w:left="40"/>
        <w:jc w:val="both"/>
      </w:pPr>
      <w:hyperlink r:id="rId14" w:history="1">
        <w:r w:rsidR="00A575D4">
          <w:rPr>
            <w:rStyle w:val="a3"/>
            <w:lang w:val="en-US" w:eastAsia="en-US" w:bidi="en-US"/>
          </w:rPr>
          <w:t>http://forbes</w:t>
        </w:r>
      </w:hyperlink>
      <w:r w:rsidR="00A575D4">
        <w:rPr>
          <w:lang w:val="en-US" w:eastAsia="en-US" w:bidi="en-US"/>
        </w:rPr>
        <w:t xml:space="preserve">. u.a/u.a/bu.siness/l3Y9442-reJting-problemnosti-kreditnih-portfeliv-20l </w:t>
      </w:r>
      <w:r w:rsidR="00A575D4">
        <w:t>4</w:t>
      </w:r>
    </w:p>
    <w:p w:rsidR="00683B46" w:rsidRDefault="00A575D4">
      <w:pPr>
        <w:pStyle w:val="20"/>
        <w:framePr w:w="10003" w:h="6125" w:hRule="exact" w:wrap="around" w:vAnchor="page" w:hAnchor="page" w:x="968" w:y="1214"/>
        <w:numPr>
          <w:ilvl w:val="0"/>
          <w:numId w:val="5"/>
        </w:numPr>
        <w:shd w:val="clear" w:color="auto" w:fill="auto"/>
        <w:tabs>
          <w:tab w:val="left" w:pos="1104"/>
          <w:tab w:val="right" w:pos="6268"/>
          <w:tab w:val="left" w:pos="6470"/>
          <w:tab w:val="right" w:pos="9970"/>
        </w:tabs>
        <w:spacing w:before="0"/>
        <w:ind w:left="40" w:firstLine="580"/>
        <w:jc w:val="both"/>
      </w:pPr>
      <w:r>
        <w:rPr>
          <w:lang w:val="en-US" w:eastAsia="en-US" w:bidi="en-US"/>
        </w:rPr>
        <w:t>European</w:t>
      </w:r>
      <w:r>
        <w:rPr>
          <w:lang w:val="en-US" w:eastAsia="en-US" w:bidi="en-US"/>
        </w:rPr>
        <w:tab/>
        <w:t>Countries Lead World</w:t>
      </w:r>
      <w:r>
        <w:rPr>
          <w:lang w:val="en-US" w:eastAsia="en-US" w:bidi="en-US"/>
        </w:rPr>
        <w:t xml:space="preserve"> in Distrust</w:t>
      </w:r>
      <w:r>
        <w:rPr>
          <w:lang w:val="en-US" w:eastAsia="en-US" w:bidi="en-US"/>
        </w:rPr>
        <w:tab/>
        <w:t>of Banks.</w:t>
      </w:r>
      <w:r>
        <w:rPr>
          <w:lang w:val="en-US" w:eastAsia="en-US" w:bidi="en-US"/>
        </w:rPr>
        <w:tab/>
        <w:t xml:space="preserve">- </w:t>
      </w:r>
      <w:r>
        <w:t>Режим доступу:</w:t>
      </w:r>
    </w:p>
    <w:p w:rsidR="00683B46" w:rsidRDefault="00683B46">
      <w:pPr>
        <w:pStyle w:val="20"/>
        <w:framePr w:w="10003" w:h="6125" w:hRule="exact" w:wrap="around" w:vAnchor="page" w:hAnchor="page" w:x="968" w:y="1214"/>
        <w:shd w:val="clear" w:color="auto" w:fill="auto"/>
        <w:spacing w:before="0"/>
        <w:ind w:left="40"/>
        <w:jc w:val="both"/>
      </w:pPr>
      <w:hyperlink r:id="rId15" w:history="1">
        <w:r w:rsidR="00A575D4">
          <w:rPr>
            <w:rStyle w:val="a3"/>
            <w:lang w:val="en-US" w:eastAsia="en-US" w:bidi="en-US"/>
          </w:rPr>
          <w:t>http://www.gallup</w:t>
        </w:r>
      </w:hyperlink>
      <w:r w:rsidR="00A575D4">
        <w:rPr>
          <w:lang w:val="en-US" w:eastAsia="en-US" w:bidi="en-US"/>
        </w:rPr>
        <w:t>. com/poll/162602/european-countries-lead-world-distrust banks. aspx#l</w:t>
      </w:r>
    </w:p>
    <w:p w:rsidR="00683B46" w:rsidRDefault="00A575D4">
      <w:pPr>
        <w:pStyle w:val="20"/>
        <w:framePr w:w="10003" w:h="6125" w:hRule="exact" w:wrap="around" w:vAnchor="page" w:hAnchor="page" w:x="968" w:y="1214"/>
        <w:numPr>
          <w:ilvl w:val="0"/>
          <w:numId w:val="5"/>
        </w:numPr>
        <w:shd w:val="clear" w:color="auto" w:fill="auto"/>
        <w:spacing w:before="0"/>
        <w:ind w:left="40" w:right="40" w:firstLine="580"/>
        <w:jc w:val="both"/>
      </w:pPr>
      <w:r>
        <w:rPr>
          <w:lang w:val="en-US" w:eastAsia="en-US" w:bidi="en-US"/>
        </w:rPr>
        <w:t xml:space="preserve"> </w:t>
      </w:r>
      <w:r>
        <w:rPr>
          <w:lang w:val="ru-RU" w:eastAsia="ru-RU" w:bidi="ru-RU"/>
        </w:rPr>
        <w:t xml:space="preserve">Мрочко М. Причини </w:t>
      </w:r>
      <w:r>
        <w:t xml:space="preserve">втрати та шляхи відновлення довіри до банківської системи України / М. Мрочко, Ю. Тихан // Формування ринкової економіки в Україні. - 2009. - вип. 19. - с. </w:t>
      </w:r>
      <w:r>
        <w:rPr>
          <w:lang w:val="en-US" w:eastAsia="en-US" w:bidi="en-US"/>
        </w:rPr>
        <w:t>3Y9-386.</w:t>
      </w:r>
    </w:p>
    <w:p w:rsidR="00683B46" w:rsidRDefault="00A575D4">
      <w:pPr>
        <w:pStyle w:val="20"/>
        <w:framePr w:w="10003" w:h="6125" w:hRule="exact" w:wrap="around" w:vAnchor="page" w:hAnchor="page" w:x="968" w:y="1214"/>
        <w:numPr>
          <w:ilvl w:val="0"/>
          <w:numId w:val="5"/>
        </w:numPr>
        <w:shd w:val="clear" w:color="auto" w:fill="auto"/>
        <w:spacing w:before="0"/>
        <w:ind w:left="40" w:right="40" w:firstLine="580"/>
        <w:jc w:val="both"/>
      </w:pPr>
      <w:r>
        <w:t xml:space="preserve"> </w:t>
      </w:r>
      <w:r>
        <w:rPr>
          <w:lang w:val="ru-RU" w:eastAsia="ru-RU" w:bidi="ru-RU"/>
        </w:rPr>
        <w:t xml:space="preserve">Блум </w:t>
      </w:r>
      <w:r>
        <w:t xml:space="preserve">Н. </w:t>
      </w:r>
      <w:r>
        <w:rPr>
          <w:lang w:val="ru-RU" w:eastAsia="ru-RU" w:bidi="ru-RU"/>
        </w:rPr>
        <w:t xml:space="preserve">Удерживаемые неопределенностью </w:t>
      </w:r>
      <w:r>
        <w:t xml:space="preserve">/ Н. </w:t>
      </w:r>
      <w:r>
        <w:rPr>
          <w:lang w:val="ru-RU" w:eastAsia="ru-RU" w:bidi="ru-RU"/>
        </w:rPr>
        <w:t xml:space="preserve">Блум, М. </w:t>
      </w:r>
      <w:r>
        <w:t xml:space="preserve">Айхан </w:t>
      </w:r>
      <w:r>
        <w:rPr>
          <w:lang w:val="ru-RU" w:eastAsia="ru-RU" w:bidi="ru-RU"/>
        </w:rPr>
        <w:t xml:space="preserve">Кёсе, </w:t>
      </w:r>
      <w:r>
        <w:t>Марко Е. Терронес //</w:t>
      </w:r>
      <w:r>
        <w:rPr>
          <w:lang w:val="ru-RU" w:eastAsia="ru-RU" w:bidi="ru-RU"/>
        </w:rPr>
        <w:t>Финан</w:t>
      </w:r>
      <w:r>
        <w:rPr>
          <w:lang w:val="ru-RU" w:eastAsia="ru-RU" w:bidi="ru-RU"/>
        </w:rPr>
        <w:t xml:space="preserve">сы и развитие. </w:t>
      </w:r>
      <w:r>
        <w:t xml:space="preserve">- № 3. - 2013. - </w:t>
      </w:r>
      <w:r>
        <w:rPr>
          <w:lang w:val="ru-RU" w:eastAsia="ru-RU" w:bidi="ru-RU"/>
        </w:rPr>
        <w:t>С. 38-41</w:t>
      </w:r>
    </w:p>
    <w:p w:rsidR="00683B46" w:rsidRDefault="00A575D4">
      <w:pPr>
        <w:pStyle w:val="20"/>
        <w:framePr w:w="10003" w:h="6125" w:hRule="exact" w:wrap="around" w:vAnchor="page" w:hAnchor="page" w:x="968" w:y="1214"/>
        <w:numPr>
          <w:ilvl w:val="0"/>
          <w:numId w:val="5"/>
        </w:numPr>
        <w:shd w:val="clear" w:color="auto" w:fill="auto"/>
        <w:tabs>
          <w:tab w:val="right" w:pos="3425"/>
          <w:tab w:val="left" w:pos="5898"/>
          <w:tab w:val="left" w:pos="7492"/>
        </w:tabs>
        <w:spacing w:before="0"/>
        <w:ind w:left="40" w:firstLine="580"/>
        <w:jc w:val="both"/>
      </w:pPr>
      <w:r>
        <w:rPr>
          <w:lang w:val="ru-RU" w:eastAsia="ru-RU" w:bidi="ru-RU"/>
        </w:rPr>
        <w:t>Тимофеев Ю. А. Финансовая безопасность</w:t>
      </w:r>
      <w:r>
        <w:rPr>
          <w:lang w:val="ru-RU" w:eastAsia="ru-RU" w:bidi="ru-RU"/>
        </w:rPr>
        <w:tab/>
        <w:t>- важнейший</w:t>
      </w:r>
      <w:r>
        <w:rPr>
          <w:lang w:val="ru-RU" w:eastAsia="ru-RU" w:bidi="ru-RU"/>
        </w:rPr>
        <w:tab/>
        <w:t>элемент экономической</w:t>
      </w:r>
    </w:p>
    <w:p w:rsidR="00683B46" w:rsidRDefault="00A575D4">
      <w:pPr>
        <w:pStyle w:val="20"/>
        <w:framePr w:w="10003" w:h="6125" w:hRule="exact" w:wrap="around" w:vAnchor="page" w:hAnchor="page" w:x="968" w:y="1214"/>
        <w:shd w:val="clear" w:color="auto" w:fill="auto"/>
        <w:tabs>
          <w:tab w:val="right" w:pos="5750"/>
          <w:tab w:val="left" w:pos="5957"/>
          <w:tab w:val="left" w:pos="7171"/>
          <w:tab w:val="left" w:pos="7555"/>
          <w:tab w:val="right" w:pos="9970"/>
        </w:tabs>
        <w:spacing w:before="0"/>
        <w:ind w:left="40"/>
        <w:jc w:val="both"/>
      </w:pPr>
      <w:r>
        <w:rPr>
          <w:lang w:val="ru-RU" w:eastAsia="ru-RU" w:bidi="ru-RU"/>
        </w:rPr>
        <w:t>безопасности страны / Ю.</w:t>
      </w:r>
      <w:r>
        <w:rPr>
          <w:lang w:val="ru-RU" w:eastAsia="ru-RU" w:bidi="ru-RU"/>
        </w:rPr>
        <w:tab/>
        <w:t>А. Тимофеев, И. Р.</w:t>
      </w:r>
      <w:r>
        <w:rPr>
          <w:lang w:val="ru-RU" w:eastAsia="ru-RU" w:bidi="ru-RU"/>
        </w:rPr>
        <w:tab/>
        <w:t>Бажутина</w:t>
      </w:r>
      <w:r>
        <w:rPr>
          <w:lang w:val="ru-RU" w:eastAsia="ru-RU" w:bidi="ru-RU"/>
        </w:rPr>
        <w:tab/>
        <w:t>//</w:t>
      </w:r>
      <w:r>
        <w:rPr>
          <w:lang w:val="ru-RU" w:eastAsia="ru-RU" w:bidi="ru-RU"/>
        </w:rPr>
        <w:tab/>
        <w:t>Вестник</w:t>
      </w:r>
      <w:r>
        <w:rPr>
          <w:lang w:val="ru-RU" w:eastAsia="ru-RU" w:bidi="ru-RU"/>
        </w:rPr>
        <w:tab/>
        <w:t>Удмуртского</w:t>
      </w:r>
    </w:p>
    <w:p w:rsidR="00683B46" w:rsidRDefault="00A575D4">
      <w:pPr>
        <w:pStyle w:val="20"/>
        <w:framePr w:w="10003" w:h="6125" w:hRule="exact" w:wrap="around" w:vAnchor="page" w:hAnchor="page" w:x="968" w:y="1214"/>
        <w:shd w:val="clear" w:color="auto" w:fill="auto"/>
        <w:spacing w:before="0"/>
        <w:ind w:left="40"/>
        <w:jc w:val="both"/>
      </w:pPr>
      <w:r>
        <w:rPr>
          <w:lang w:val="ru-RU" w:eastAsia="ru-RU" w:bidi="ru-RU"/>
        </w:rPr>
        <w:t>университета. - 2005. - № в (1). - С. 60-68.</w:t>
      </w:r>
    </w:p>
    <w:p w:rsidR="00683B46" w:rsidRDefault="00A575D4">
      <w:pPr>
        <w:pStyle w:val="20"/>
        <w:framePr w:w="10003" w:h="6125" w:hRule="exact" w:wrap="around" w:vAnchor="page" w:hAnchor="page" w:x="968" w:y="1214"/>
        <w:numPr>
          <w:ilvl w:val="0"/>
          <w:numId w:val="5"/>
        </w:numPr>
        <w:shd w:val="clear" w:color="auto" w:fill="auto"/>
        <w:tabs>
          <w:tab w:val="left" w:pos="1104"/>
          <w:tab w:val="right" w:pos="6268"/>
          <w:tab w:val="right" w:pos="9970"/>
        </w:tabs>
        <w:spacing w:before="0"/>
        <w:ind w:left="40" w:firstLine="580"/>
        <w:jc w:val="both"/>
      </w:pPr>
      <w:r>
        <w:rPr>
          <w:lang w:val="ru-RU" w:eastAsia="ru-RU" w:bidi="ru-RU"/>
        </w:rPr>
        <w:t>Анисимова</w:t>
      </w:r>
      <w:r>
        <w:rPr>
          <w:lang w:val="ru-RU" w:eastAsia="ru-RU" w:bidi="ru-RU"/>
        </w:rPr>
        <w:tab/>
        <w:t>А. В. Пробл</w:t>
      </w:r>
      <w:r>
        <w:rPr>
          <w:lang w:val="ru-RU" w:eastAsia="ru-RU" w:bidi="ru-RU"/>
        </w:rPr>
        <w:t>емы экономической безопасности</w:t>
      </w:r>
      <w:r>
        <w:rPr>
          <w:lang w:val="ru-RU" w:eastAsia="ru-RU" w:bidi="ru-RU"/>
        </w:rPr>
        <w:tab/>
        <w:t>банковской системы</w:t>
      </w:r>
    </w:p>
    <w:p w:rsidR="00683B46" w:rsidRDefault="00A575D4">
      <w:pPr>
        <w:pStyle w:val="20"/>
        <w:framePr w:w="10003" w:h="6125" w:hRule="exact" w:wrap="around" w:vAnchor="page" w:hAnchor="page" w:x="968" w:y="1214"/>
        <w:shd w:val="clear" w:color="auto" w:fill="auto"/>
        <w:spacing w:before="0"/>
        <w:ind w:left="40"/>
        <w:jc w:val="both"/>
      </w:pPr>
      <w:r>
        <w:rPr>
          <w:lang w:val="ru-RU" w:eastAsia="ru-RU" w:bidi="ru-RU"/>
        </w:rPr>
        <w:t>Украины /А. В. Анисимова, Н. В. Голеницкая //</w:t>
      </w:r>
      <w:r>
        <w:t xml:space="preserve">Бізнес-інформ. </w:t>
      </w:r>
      <w:r>
        <w:rPr>
          <w:lang w:val="ru-RU" w:eastAsia="ru-RU" w:bidi="ru-RU"/>
        </w:rPr>
        <w:t xml:space="preserve">- № 1. -2013. - </w:t>
      </w:r>
      <w:r>
        <w:rPr>
          <w:lang w:val="en-US" w:eastAsia="en-US" w:bidi="en-US"/>
        </w:rPr>
        <w:t xml:space="preserve">C. </w:t>
      </w:r>
      <w:r>
        <w:rPr>
          <w:lang w:val="ru-RU" w:eastAsia="ru-RU" w:bidi="ru-RU"/>
        </w:rPr>
        <w:t>265-269</w:t>
      </w:r>
    </w:p>
    <w:p w:rsidR="00683B46" w:rsidRDefault="00A575D4">
      <w:pPr>
        <w:pStyle w:val="a7"/>
        <w:framePr w:wrap="around" w:vAnchor="page" w:hAnchor="page" w:x="973" w:y="15663"/>
        <w:shd w:val="clear" w:color="auto" w:fill="auto"/>
        <w:spacing w:line="170" w:lineRule="exact"/>
        <w:ind w:left="20"/>
      </w:pPr>
      <w:r>
        <w:rPr>
          <w:lang w:val="ru-RU" w:eastAsia="ru-RU" w:bidi="ru-RU"/>
        </w:rPr>
        <w:t>248</w:t>
      </w:r>
    </w:p>
    <w:p w:rsidR="00683B46" w:rsidRDefault="00683B46">
      <w:pPr>
        <w:rPr>
          <w:sz w:val="2"/>
          <w:szCs w:val="2"/>
        </w:rPr>
      </w:pPr>
    </w:p>
    <w:sectPr w:rsidR="00683B46" w:rsidSect="00683B4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5D4" w:rsidRDefault="00A575D4" w:rsidP="00683B46">
      <w:r>
        <w:separator/>
      </w:r>
    </w:p>
  </w:endnote>
  <w:endnote w:type="continuationSeparator" w:id="1">
    <w:p w:rsidR="00A575D4" w:rsidRDefault="00A575D4" w:rsidP="00683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5D4" w:rsidRDefault="00A575D4"/>
  </w:footnote>
  <w:footnote w:type="continuationSeparator" w:id="1">
    <w:p w:rsidR="00A575D4" w:rsidRDefault="00A575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CC0"/>
    <w:multiLevelType w:val="multilevel"/>
    <w:tmpl w:val="B36A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B4D1E"/>
    <w:multiLevelType w:val="multilevel"/>
    <w:tmpl w:val="5C884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96B9F"/>
    <w:multiLevelType w:val="multilevel"/>
    <w:tmpl w:val="1C1E06F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D76921"/>
    <w:multiLevelType w:val="multilevel"/>
    <w:tmpl w:val="A516DEB4"/>
    <w:lvl w:ilvl="0">
      <w:start w:val="8"/>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D56FD4"/>
    <w:multiLevelType w:val="multilevel"/>
    <w:tmpl w:val="CA8CF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83B46"/>
    <w:rsid w:val="00683B46"/>
    <w:rsid w:val="00A160FB"/>
    <w:rsid w:val="00A5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30"/>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B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3B46"/>
    <w:rPr>
      <w:color w:val="0066CC"/>
      <w:u w:val="single"/>
    </w:rPr>
  </w:style>
  <w:style w:type="character" w:customStyle="1" w:styleId="a4">
    <w:name w:val="Основний текст_"/>
    <w:basedOn w:val="a0"/>
    <w:link w:val="a5"/>
    <w:rsid w:val="00683B4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ий текст (2)_"/>
    <w:basedOn w:val="a0"/>
    <w:link w:val="20"/>
    <w:rsid w:val="00683B46"/>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683B4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683B46"/>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111pt0pt">
    <w:name w:val="Заголовок №1 + 11 pt;Курсив;Інтервал 0 pt"/>
    <w:basedOn w:val="1"/>
    <w:rsid w:val="00683B46"/>
    <w:rPr>
      <w:i/>
      <w:iCs/>
      <w:color w:val="000000"/>
      <w:spacing w:val="-3"/>
      <w:w w:val="100"/>
      <w:position w:val="0"/>
      <w:sz w:val="22"/>
      <w:szCs w:val="22"/>
    </w:rPr>
  </w:style>
  <w:style w:type="character" w:customStyle="1" w:styleId="9pt0pt">
    <w:name w:val="Основний текст + 9 pt;Напівжирний;Інтервал 0 pt"/>
    <w:basedOn w:val="a4"/>
    <w:rsid w:val="00683B46"/>
    <w:rPr>
      <w:b/>
      <w:bCs/>
      <w:color w:val="000000"/>
      <w:spacing w:val="1"/>
      <w:w w:val="100"/>
      <w:position w:val="0"/>
      <w:sz w:val="18"/>
      <w:szCs w:val="18"/>
      <w:lang w:val="uk-UA" w:eastAsia="uk-UA" w:bidi="uk-UA"/>
    </w:rPr>
  </w:style>
  <w:style w:type="character" w:customStyle="1" w:styleId="85pt">
    <w:name w:val="Основний текст + 8;5 pt"/>
    <w:basedOn w:val="a4"/>
    <w:rsid w:val="00683B46"/>
    <w:rPr>
      <w:color w:val="000000"/>
      <w:w w:val="100"/>
      <w:position w:val="0"/>
      <w:sz w:val="17"/>
      <w:szCs w:val="17"/>
      <w:lang w:val="uk-UA" w:eastAsia="uk-UA" w:bidi="uk-UA"/>
    </w:rPr>
  </w:style>
  <w:style w:type="character" w:customStyle="1" w:styleId="85pt0pt">
    <w:name w:val="Основний текст + 8;5 pt;Курсив;Інтервал 0 pt"/>
    <w:basedOn w:val="a4"/>
    <w:rsid w:val="00683B46"/>
    <w:rPr>
      <w:i/>
      <w:iCs/>
      <w:color w:val="000000"/>
      <w:spacing w:val="4"/>
      <w:w w:val="100"/>
      <w:position w:val="0"/>
      <w:sz w:val="17"/>
      <w:szCs w:val="17"/>
      <w:lang w:val="uk-UA" w:eastAsia="uk-UA" w:bidi="uk-UA"/>
    </w:rPr>
  </w:style>
  <w:style w:type="character" w:customStyle="1" w:styleId="a8">
    <w:name w:val="Підпис до зображення_"/>
    <w:basedOn w:val="a0"/>
    <w:link w:val="a9"/>
    <w:rsid w:val="00683B4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ідпис до таблиці_"/>
    <w:basedOn w:val="a0"/>
    <w:link w:val="ab"/>
    <w:rsid w:val="00683B4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ідпис до таблиці"/>
    <w:basedOn w:val="aa"/>
    <w:rsid w:val="00683B46"/>
    <w:rPr>
      <w:color w:val="000000"/>
      <w:w w:val="100"/>
      <w:position w:val="0"/>
      <w:u w:val="single"/>
      <w:lang w:val="uk-UA" w:eastAsia="uk-UA" w:bidi="uk-UA"/>
    </w:rPr>
  </w:style>
  <w:style w:type="character" w:customStyle="1" w:styleId="ad">
    <w:name w:val="Основний текст"/>
    <w:basedOn w:val="a4"/>
    <w:rsid w:val="00683B46"/>
    <w:rPr>
      <w:color w:val="000000"/>
      <w:w w:val="100"/>
      <w:position w:val="0"/>
      <w:u w:val="single"/>
      <w:lang w:val="uk-UA" w:eastAsia="uk-UA" w:bidi="uk-UA"/>
    </w:rPr>
  </w:style>
  <w:style w:type="character" w:customStyle="1" w:styleId="85pt0">
    <w:name w:val="Основний текст + 8;5 pt;Малі великі літери"/>
    <w:basedOn w:val="a4"/>
    <w:rsid w:val="00683B46"/>
    <w:rPr>
      <w:smallCaps/>
      <w:color w:val="000000"/>
      <w:w w:val="100"/>
      <w:position w:val="0"/>
      <w:sz w:val="17"/>
      <w:szCs w:val="17"/>
      <w:lang w:val="uk-UA" w:eastAsia="uk-UA" w:bidi="uk-UA"/>
    </w:rPr>
  </w:style>
  <w:style w:type="character" w:customStyle="1" w:styleId="ae">
    <w:name w:val="Основний текст"/>
    <w:basedOn w:val="a4"/>
    <w:rsid w:val="00683B46"/>
    <w:rPr>
      <w:color w:val="000000"/>
      <w:w w:val="100"/>
      <w:position w:val="0"/>
      <w:lang w:val="uk-UA" w:eastAsia="uk-UA" w:bidi="uk-UA"/>
    </w:rPr>
  </w:style>
  <w:style w:type="paragraph" w:customStyle="1" w:styleId="a5">
    <w:name w:val="Основний текст"/>
    <w:basedOn w:val="a"/>
    <w:link w:val="a4"/>
    <w:rsid w:val="00683B46"/>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683B46"/>
    <w:pPr>
      <w:shd w:val="clear" w:color="auto" w:fill="FFFFFF"/>
      <w:spacing w:before="36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683B46"/>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683B46"/>
    <w:pPr>
      <w:shd w:val="clear" w:color="auto" w:fill="FFFFFF"/>
      <w:spacing w:before="240" w:line="274" w:lineRule="exact"/>
      <w:jc w:val="center"/>
      <w:outlineLvl w:val="0"/>
    </w:pPr>
    <w:rPr>
      <w:rFonts w:ascii="Times New Roman" w:eastAsia="Times New Roman" w:hAnsi="Times New Roman" w:cs="Times New Roman"/>
      <w:spacing w:val="3"/>
      <w:sz w:val="21"/>
      <w:szCs w:val="21"/>
      <w:lang w:val="en-US" w:eastAsia="en-US" w:bidi="en-US"/>
    </w:rPr>
  </w:style>
  <w:style w:type="paragraph" w:customStyle="1" w:styleId="a9">
    <w:name w:val="Підпис до зображення"/>
    <w:basedOn w:val="a"/>
    <w:link w:val="a8"/>
    <w:rsid w:val="00683B46"/>
    <w:pPr>
      <w:shd w:val="clear" w:color="auto" w:fill="FFFFFF"/>
      <w:spacing w:line="0" w:lineRule="atLeast"/>
    </w:pPr>
    <w:rPr>
      <w:rFonts w:ascii="Times New Roman" w:eastAsia="Times New Roman" w:hAnsi="Times New Roman" w:cs="Times New Roman"/>
      <w:spacing w:val="3"/>
      <w:sz w:val="21"/>
      <w:szCs w:val="21"/>
    </w:rPr>
  </w:style>
  <w:style w:type="paragraph" w:customStyle="1" w:styleId="ab">
    <w:name w:val="Підпис до таблиці"/>
    <w:basedOn w:val="a"/>
    <w:link w:val="aa"/>
    <w:rsid w:val="00683B46"/>
    <w:pPr>
      <w:shd w:val="clear" w:color="auto" w:fill="FFFFFF"/>
      <w:spacing w:after="60" w:line="0" w:lineRule="atLeast"/>
      <w:jc w:val="right"/>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shigroshi" TargetMode="External"/><Relationship Id="rId3" Type="http://schemas.openxmlformats.org/officeDocument/2006/relationships/settings" Target="settings.xml"/><Relationship Id="rId7" Type="http://schemas.openxmlformats.org/officeDocument/2006/relationships/hyperlink" Target="mailto:andriy_t@ukr.net" TargetMode="Externa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 TargetMode="External"/><Relationship Id="rId5" Type="http://schemas.openxmlformats.org/officeDocument/2006/relationships/footnotes" Target="footnotes.xml"/><Relationship Id="rId15" Type="http://schemas.openxmlformats.org/officeDocument/2006/relationships/hyperlink" Target="http://www.gallup" TargetMode="External"/><Relationship Id="rId10" Type="http://schemas.openxmlformats.org/officeDocument/2006/relationships/hyperlink" Target="http://politcom.ru/389.html" TargetMode="External"/><Relationship Id="rId4" Type="http://schemas.openxmlformats.org/officeDocument/2006/relationships/webSettings" Target="webSettings.xml"/><Relationship Id="rId9" Type="http://schemas.openxmlformats.org/officeDocument/2006/relationships/image" Target="file:///C:\Users\LIBRARY\AppData\Local\Temp\FineReader11.00\media\image1.png" TargetMode="External"/><Relationship Id="rId14" Type="http://schemas.openxmlformats.org/officeDocument/2006/relationships/hyperlink" Target="http://forb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23640</Words>
  <Characters>13476</Characters>
  <Application>Microsoft Office Word</Application>
  <DocSecurity>0</DocSecurity>
  <Lines>112</Lines>
  <Paragraphs>74</Paragraphs>
  <ScaleCrop>false</ScaleCrop>
  <Company>Microsoft</Company>
  <LinksUpToDate>false</LinksUpToDate>
  <CharactersWithSpaces>37042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2017-06-30T08:49:00Z</dcterms:created>
  <dcterms:modified xsi:type="dcterms:W3CDTF">2017-06-30T08:49:00Z</dcterms:modified>
</cp:coreProperties>
</file>