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44" w:rsidRDefault="003A1EB7">
      <w:pPr>
        <w:pStyle w:val="30"/>
        <w:framePr w:wrap="around" w:vAnchor="page" w:hAnchor="page" w:x="1076" w:y="1131"/>
        <w:shd w:val="clear" w:color="auto" w:fill="auto"/>
        <w:spacing w:after="0" w:line="210" w:lineRule="exact"/>
        <w:ind w:left="20" w:firstLine="540"/>
      </w:pPr>
      <w:bookmarkStart w:id="0" w:name="bookmark0"/>
      <w:r>
        <w:rPr>
          <w:lang w:val="uk-UA" w:eastAsia="uk-UA" w:bidi="uk-UA"/>
        </w:rPr>
        <w:t>УДК 336. 717.3</w:t>
      </w:r>
      <w:bookmarkEnd w:id="0"/>
    </w:p>
    <w:p w:rsidR="00EB2044" w:rsidRDefault="003A1EB7">
      <w:pPr>
        <w:pStyle w:val="30"/>
        <w:framePr w:w="9874" w:h="13613" w:hRule="exact" w:wrap="around" w:vAnchor="page" w:hAnchor="page" w:x="1076" w:y="1632"/>
        <w:shd w:val="clear" w:color="auto" w:fill="auto"/>
        <w:spacing w:after="0" w:line="274" w:lineRule="exact"/>
        <w:ind w:left="220"/>
        <w:jc w:val="center"/>
      </w:pPr>
      <w:bookmarkStart w:id="1" w:name="bookmark1"/>
      <w:r>
        <w:rPr>
          <w:lang w:val="uk-UA" w:eastAsia="uk-UA" w:bidi="uk-UA"/>
        </w:rPr>
        <w:t>Ярослав Іванович ЧАЙКОВСЬКИЙ</w:t>
      </w:r>
      <w:bookmarkEnd w:id="1"/>
    </w:p>
    <w:p w:rsidR="00EB2044" w:rsidRDefault="003A1EB7">
      <w:pPr>
        <w:pStyle w:val="a5"/>
        <w:framePr w:w="9874" w:h="13613" w:hRule="exact" w:wrap="around" w:vAnchor="page" w:hAnchor="page" w:x="1076" w:y="1632"/>
        <w:shd w:val="clear" w:color="auto" w:fill="auto"/>
        <w:spacing w:after="291"/>
        <w:ind w:left="220"/>
      </w:pPr>
      <w:r>
        <w:rPr>
          <w:lang w:val="uk-UA" w:eastAsia="uk-UA" w:bidi="uk-UA"/>
        </w:rPr>
        <w:t xml:space="preserve">кандидат економічних наук, доцент кафедри банківської справи Тернопільський національний економічний університет </w:t>
      </w:r>
      <w:r>
        <w:t xml:space="preserve">E-mail: </w:t>
      </w:r>
      <w:hyperlink r:id="rId7" w:history="1">
        <w:r>
          <w:rPr>
            <w:rStyle w:val="a3"/>
          </w:rPr>
          <w:t>slawik1966@gmail.com</w:t>
        </w:r>
      </w:hyperlink>
    </w:p>
    <w:p w:rsidR="00EB2044" w:rsidRDefault="003A1EB7">
      <w:pPr>
        <w:pStyle w:val="30"/>
        <w:framePr w:w="9874" w:h="13613" w:hRule="exact" w:wrap="around" w:vAnchor="page" w:hAnchor="page" w:x="1076" w:y="1632"/>
        <w:shd w:val="clear" w:color="auto" w:fill="auto"/>
        <w:spacing w:after="0" w:line="210" w:lineRule="exact"/>
        <w:ind w:left="220"/>
        <w:jc w:val="center"/>
      </w:pPr>
      <w:bookmarkStart w:id="2" w:name="bookmark2"/>
      <w:r>
        <w:rPr>
          <w:lang w:val="uk-UA" w:eastAsia="uk-UA" w:bidi="uk-UA"/>
        </w:rPr>
        <w:t xml:space="preserve">Іванна Ярославівна </w:t>
      </w:r>
      <w:r>
        <w:rPr>
          <w:lang w:val="uk-UA" w:eastAsia="uk-UA" w:bidi="uk-UA"/>
        </w:rPr>
        <w:t>ЧАЙКОВСЬКА</w:t>
      </w:r>
      <w:bookmarkEnd w:id="2"/>
    </w:p>
    <w:p w:rsidR="00EB2044" w:rsidRDefault="003A1EB7">
      <w:pPr>
        <w:pStyle w:val="a5"/>
        <w:framePr w:w="9874" w:h="13613" w:hRule="exact" w:wrap="around" w:vAnchor="page" w:hAnchor="page" w:x="1076" w:y="1632"/>
        <w:shd w:val="clear" w:color="auto" w:fill="auto"/>
        <w:spacing w:after="244" w:line="278" w:lineRule="exact"/>
        <w:ind w:left="220"/>
      </w:pPr>
      <w:r>
        <w:rPr>
          <w:lang w:val="uk-UA" w:eastAsia="uk-UA" w:bidi="uk-UA"/>
        </w:rPr>
        <w:t>магістр з управління місцевими фінансами та магістр з міжнародної економіки, Ягелонський університет, м. Краків, Польща</w:t>
      </w:r>
    </w:p>
    <w:p w:rsidR="00EB2044" w:rsidRPr="002958AB" w:rsidRDefault="003A1EB7">
      <w:pPr>
        <w:pStyle w:val="30"/>
        <w:framePr w:w="9874" w:h="13613" w:hRule="exact" w:wrap="around" w:vAnchor="page" w:hAnchor="page" w:x="1076" w:y="1632"/>
        <w:shd w:val="clear" w:color="auto" w:fill="auto"/>
        <w:spacing w:after="275" w:line="274" w:lineRule="exact"/>
        <w:ind w:left="220"/>
        <w:jc w:val="center"/>
        <w:rPr>
          <w:lang w:val="ru-RU"/>
        </w:rPr>
      </w:pPr>
      <w:bookmarkStart w:id="3" w:name="bookmark3"/>
      <w:r>
        <w:rPr>
          <w:lang w:val="uk-UA" w:eastAsia="uk-UA" w:bidi="uk-UA"/>
        </w:rPr>
        <w:t>УДОСКОНАЛЕННЯ УПРАВЛІННЯ РЕСУРСАМИ БАНКІВ УКРАЇНИ З ВРАХУВ</w:t>
      </w:r>
      <w:r>
        <w:rPr>
          <w:rStyle w:val="31"/>
          <w:b/>
          <w:bCs/>
        </w:rPr>
        <w:t>АННЯ</w:t>
      </w:r>
      <w:r>
        <w:rPr>
          <w:lang w:val="uk-UA" w:eastAsia="uk-UA" w:bidi="uk-UA"/>
        </w:rPr>
        <w:t>М ЄВРОПЕЙСЬКОГО ДОСВІДУ</w:t>
      </w:r>
      <w:bookmarkEnd w:id="3"/>
    </w:p>
    <w:p w:rsidR="00EB2044" w:rsidRPr="002958AB" w:rsidRDefault="003A1EB7">
      <w:pPr>
        <w:pStyle w:val="20"/>
        <w:framePr w:w="9874" w:h="13613" w:hRule="exact" w:wrap="around" w:vAnchor="page" w:hAnchor="page" w:x="1076" w:y="1632"/>
        <w:shd w:val="clear" w:color="auto" w:fill="auto"/>
        <w:spacing w:before="0"/>
        <w:ind w:left="220"/>
        <w:rPr>
          <w:lang w:val="ru-RU"/>
        </w:rPr>
      </w:pPr>
      <w:bookmarkStart w:id="4" w:name="bookmark4"/>
      <w:r>
        <w:rPr>
          <w:lang w:val="uk-UA" w:eastAsia="uk-UA" w:bidi="uk-UA"/>
        </w:rPr>
        <w:t>Анотація</w:t>
      </w:r>
      <w:bookmarkEnd w:id="4"/>
    </w:p>
    <w:p w:rsidR="00EB2044" w:rsidRPr="002958AB" w:rsidRDefault="003A1EB7">
      <w:pPr>
        <w:pStyle w:val="33"/>
        <w:framePr w:w="9874" w:h="13613" w:hRule="exact" w:wrap="around" w:vAnchor="page" w:hAnchor="page" w:x="1076" w:y="1632"/>
        <w:shd w:val="clear" w:color="auto" w:fill="auto"/>
        <w:ind w:left="20" w:right="220" w:firstLine="540"/>
        <w:rPr>
          <w:lang w:val="ru-RU"/>
        </w:rPr>
      </w:pPr>
      <w:r>
        <w:rPr>
          <w:lang w:val="uk-UA" w:eastAsia="uk-UA" w:bidi="uk-UA"/>
        </w:rPr>
        <w:t xml:space="preserve">Метою статті є аналіз </w:t>
      </w:r>
      <w:r>
        <w:rPr>
          <w:lang w:val="uk-UA" w:eastAsia="uk-UA" w:bidi="uk-UA"/>
        </w:rPr>
        <w:t>сучасного стану банківської системи та банківських ресурсів, розробка відповідних заходів, спрямованих на розвиток та вдосконалення управління власним капіталом і депозитними операціями банків з врахуванням зарубіжного досвіду.</w:t>
      </w:r>
    </w:p>
    <w:p w:rsidR="00EB2044" w:rsidRPr="002958AB" w:rsidRDefault="003A1EB7">
      <w:pPr>
        <w:pStyle w:val="33"/>
        <w:framePr w:w="9874" w:h="13613" w:hRule="exact" w:wrap="around" w:vAnchor="page" w:hAnchor="page" w:x="1076" w:y="1632"/>
        <w:shd w:val="clear" w:color="auto" w:fill="auto"/>
        <w:ind w:left="20" w:right="220" w:firstLine="540"/>
        <w:rPr>
          <w:lang w:val="ru-RU"/>
        </w:rPr>
      </w:pPr>
      <w:r>
        <w:rPr>
          <w:lang w:val="uk-UA" w:eastAsia="uk-UA" w:bidi="uk-UA"/>
        </w:rPr>
        <w:t>Методика дослідження. У стат</w:t>
      </w:r>
      <w:r>
        <w:rPr>
          <w:lang w:val="uk-UA" w:eastAsia="uk-UA" w:bidi="uk-UA"/>
        </w:rPr>
        <w:t>ті використано такі методи дослідження: економіко-статистичний, графічний, табличний, порівняльний, методи аналізу, групування, прогнозування та ін.</w:t>
      </w:r>
    </w:p>
    <w:p w:rsidR="00EB2044" w:rsidRPr="002958AB" w:rsidRDefault="003A1EB7">
      <w:pPr>
        <w:pStyle w:val="33"/>
        <w:framePr w:w="9874" w:h="13613" w:hRule="exact" w:wrap="around" w:vAnchor="page" w:hAnchor="page" w:x="1076" w:y="1632"/>
        <w:shd w:val="clear" w:color="auto" w:fill="auto"/>
        <w:ind w:left="20" w:firstLine="540"/>
        <w:rPr>
          <w:lang w:val="ru-RU"/>
        </w:rPr>
      </w:pPr>
      <w:r>
        <w:rPr>
          <w:lang w:val="uk-UA" w:eastAsia="uk-UA" w:bidi="uk-UA"/>
        </w:rPr>
        <w:t>Наукова новизна отриманих результатів полягає у наступному:</w:t>
      </w:r>
    </w:p>
    <w:p w:rsidR="00EB2044" w:rsidRPr="002958AB" w:rsidRDefault="003A1EB7">
      <w:pPr>
        <w:pStyle w:val="33"/>
        <w:framePr w:w="9874" w:h="13613" w:hRule="exact" w:wrap="around" w:vAnchor="page" w:hAnchor="page" w:x="1076" w:y="1632"/>
        <w:numPr>
          <w:ilvl w:val="0"/>
          <w:numId w:val="1"/>
        </w:numPr>
        <w:shd w:val="clear" w:color="auto" w:fill="auto"/>
        <w:ind w:left="20" w:right="220" w:firstLine="540"/>
        <w:rPr>
          <w:lang w:val="ru-RU"/>
        </w:rPr>
      </w:pPr>
      <w:r>
        <w:rPr>
          <w:lang w:val="uk-UA" w:eastAsia="uk-UA" w:bidi="uk-UA"/>
        </w:rPr>
        <w:t xml:space="preserve"> на основі проведено аналіз динаміки та структу</w:t>
      </w:r>
      <w:r>
        <w:rPr>
          <w:lang w:val="uk-UA" w:eastAsia="uk-UA" w:bidi="uk-UA"/>
        </w:rPr>
        <w:t>ри зобов ’язань банків України визначено причини вилучення депозитів, що дозволило оцінити суспільну довіру до банків в Україні та Польщі в сучасних умовах;</w:t>
      </w:r>
    </w:p>
    <w:p w:rsidR="00EB2044" w:rsidRPr="002958AB" w:rsidRDefault="003A1EB7">
      <w:pPr>
        <w:pStyle w:val="33"/>
        <w:framePr w:w="9874" w:h="13613" w:hRule="exact" w:wrap="around" w:vAnchor="page" w:hAnchor="page" w:x="1076" w:y="1632"/>
        <w:numPr>
          <w:ilvl w:val="0"/>
          <w:numId w:val="1"/>
        </w:numPr>
        <w:shd w:val="clear" w:color="auto" w:fill="auto"/>
        <w:ind w:left="20" w:right="220" w:firstLine="540"/>
        <w:rPr>
          <w:lang w:val="uk-UA"/>
        </w:rPr>
      </w:pPr>
      <w:r>
        <w:rPr>
          <w:lang w:val="uk-UA" w:eastAsia="uk-UA" w:bidi="uk-UA"/>
        </w:rPr>
        <w:t xml:space="preserve"> обґрунтовано необхідність підвищення рівня капіталізації вітчизняних банків для забезпечення стабі</w:t>
      </w:r>
      <w:r>
        <w:rPr>
          <w:lang w:val="uk-UA" w:eastAsia="uk-UA" w:bidi="uk-UA"/>
        </w:rPr>
        <w:t>льного функціонування та розвитку банківської системи, покриття ризиків у діяльності банків та підвищення їх конкурентоспроможності з європейськими;</w:t>
      </w:r>
    </w:p>
    <w:p w:rsidR="00EB2044" w:rsidRPr="002958AB" w:rsidRDefault="003A1EB7">
      <w:pPr>
        <w:pStyle w:val="33"/>
        <w:framePr w:w="9874" w:h="13613" w:hRule="exact" w:wrap="around" w:vAnchor="page" w:hAnchor="page" w:x="1076" w:y="1632"/>
        <w:numPr>
          <w:ilvl w:val="0"/>
          <w:numId w:val="1"/>
        </w:numPr>
        <w:shd w:val="clear" w:color="auto" w:fill="auto"/>
        <w:tabs>
          <w:tab w:val="right" w:pos="8686"/>
        </w:tabs>
        <w:ind w:left="20" w:firstLine="540"/>
        <w:rPr>
          <w:lang w:val="ru-RU"/>
        </w:rPr>
      </w:pPr>
      <w:r>
        <w:rPr>
          <w:lang w:val="uk-UA" w:eastAsia="uk-UA" w:bidi="uk-UA"/>
        </w:rPr>
        <w:t>розроблено заходи з розвитку і вдосконалення управління депозитними операціями банків.</w:t>
      </w:r>
    </w:p>
    <w:p w:rsidR="00EB2044" w:rsidRPr="002958AB" w:rsidRDefault="003A1EB7">
      <w:pPr>
        <w:pStyle w:val="33"/>
        <w:framePr w:w="9874" w:h="13613" w:hRule="exact" w:wrap="around" w:vAnchor="page" w:hAnchor="page" w:x="1076" w:y="1632"/>
        <w:shd w:val="clear" w:color="auto" w:fill="auto"/>
        <w:ind w:left="20" w:firstLine="540"/>
        <w:rPr>
          <w:lang w:val="ru-RU"/>
        </w:rPr>
      </w:pPr>
      <w:r>
        <w:rPr>
          <w:lang w:val="uk-UA" w:eastAsia="uk-UA" w:bidi="uk-UA"/>
        </w:rPr>
        <w:t>Практичне значення д</w:t>
      </w:r>
      <w:r>
        <w:rPr>
          <w:lang w:val="uk-UA" w:eastAsia="uk-UA" w:bidi="uk-UA"/>
        </w:rPr>
        <w:t>ослідження полягає у розробленні напрямків підвищення власного капіталу та</w:t>
      </w:r>
    </w:p>
    <w:p w:rsidR="00EB2044" w:rsidRPr="002958AB" w:rsidRDefault="003A1EB7">
      <w:pPr>
        <w:pStyle w:val="33"/>
        <w:framePr w:w="9874" w:h="13613" w:hRule="exact" w:wrap="around" w:vAnchor="page" w:hAnchor="page" w:x="1076" w:y="1632"/>
        <w:shd w:val="clear" w:color="auto" w:fill="auto"/>
        <w:ind w:left="20"/>
        <w:jc w:val="left"/>
        <w:rPr>
          <w:lang w:val="ru-RU"/>
        </w:rPr>
      </w:pPr>
      <w:r>
        <w:rPr>
          <w:lang w:val="uk-UA" w:eastAsia="uk-UA" w:bidi="uk-UA"/>
        </w:rPr>
        <w:t>капіталізації банків, заходів з розвитку і вдосконалення управління депозитними операціями.</w:t>
      </w:r>
    </w:p>
    <w:p w:rsidR="00EB2044" w:rsidRPr="002958AB" w:rsidRDefault="003A1EB7">
      <w:pPr>
        <w:pStyle w:val="33"/>
        <w:framePr w:w="9874" w:h="13613" w:hRule="exact" w:wrap="around" w:vAnchor="page" w:hAnchor="page" w:x="1076" w:y="1632"/>
        <w:shd w:val="clear" w:color="auto" w:fill="auto"/>
        <w:spacing w:after="206"/>
        <w:ind w:left="20" w:right="220" w:firstLine="540"/>
        <w:rPr>
          <w:lang w:val="ru-RU"/>
        </w:rPr>
      </w:pPr>
      <w:r>
        <w:rPr>
          <w:lang w:val="uk-UA" w:eastAsia="uk-UA" w:bidi="uk-UA"/>
        </w:rPr>
        <w:t xml:space="preserve">Ключові слова: банківські установи, банківський сектор, банки з іноземним капіталом, </w:t>
      </w:r>
      <w:r>
        <w:rPr>
          <w:lang w:val="uk-UA" w:eastAsia="uk-UA" w:bidi="uk-UA"/>
        </w:rPr>
        <w:t>власний капітал банків, реорганізація банків, злиття та поглинання банків, зобов ’язання банків, депозити.</w:t>
      </w:r>
    </w:p>
    <w:p w:rsidR="00EB2044" w:rsidRDefault="003A1EB7">
      <w:pPr>
        <w:pStyle w:val="30"/>
        <w:framePr w:w="9874" w:h="13613" w:hRule="exact" w:wrap="around" w:vAnchor="page" w:hAnchor="page" w:x="1076" w:y="1632"/>
        <w:shd w:val="clear" w:color="auto" w:fill="auto"/>
        <w:spacing w:after="0" w:line="274" w:lineRule="exact"/>
        <w:ind w:left="220"/>
        <w:jc w:val="center"/>
      </w:pPr>
      <w:bookmarkStart w:id="5" w:name="bookmark5"/>
      <w:r>
        <w:t>Yaroslav CHAIKOVSKYI</w:t>
      </w:r>
      <w:bookmarkEnd w:id="5"/>
    </w:p>
    <w:p w:rsidR="00EB2044" w:rsidRDefault="003A1EB7">
      <w:pPr>
        <w:pStyle w:val="40"/>
        <w:framePr w:w="9874" w:h="13613" w:hRule="exact" w:wrap="around" w:vAnchor="page" w:hAnchor="page" w:x="1076" w:y="1632"/>
        <w:shd w:val="clear" w:color="auto" w:fill="auto"/>
        <w:ind w:left="220"/>
      </w:pPr>
      <w:bookmarkStart w:id="6" w:name="bookmark6"/>
      <w:r>
        <w:t>PhD in Economics, Associate Professor,</w:t>
      </w:r>
      <w:bookmarkEnd w:id="6"/>
    </w:p>
    <w:p w:rsidR="00EB2044" w:rsidRDefault="003A1EB7">
      <w:pPr>
        <w:pStyle w:val="a5"/>
        <w:framePr w:w="9874" w:h="13613" w:hRule="exact" w:wrap="around" w:vAnchor="page" w:hAnchor="page" w:x="1076" w:y="1632"/>
        <w:shd w:val="clear" w:color="auto" w:fill="auto"/>
        <w:ind w:left="220"/>
      </w:pPr>
      <w:r>
        <w:t>Ternopil National Economic University</w:t>
      </w:r>
    </w:p>
    <w:p w:rsidR="00EB2044" w:rsidRDefault="003A1EB7">
      <w:pPr>
        <w:pStyle w:val="30"/>
        <w:framePr w:w="9874" w:h="13613" w:hRule="exact" w:wrap="around" w:vAnchor="page" w:hAnchor="page" w:x="1076" w:y="1632"/>
        <w:shd w:val="clear" w:color="auto" w:fill="auto"/>
        <w:spacing w:after="0" w:line="274" w:lineRule="exact"/>
        <w:ind w:left="220"/>
        <w:jc w:val="center"/>
      </w:pPr>
      <w:bookmarkStart w:id="7" w:name="bookmark7"/>
      <w:r>
        <w:t>Ivanna CHAIKOVSKA</w:t>
      </w:r>
      <w:bookmarkEnd w:id="7"/>
    </w:p>
    <w:p w:rsidR="00EB2044" w:rsidRDefault="003A1EB7">
      <w:pPr>
        <w:pStyle w:val="40"/>
        <w:framePr w:w="9874" w:h="13613" w:hRule="exact" w:wrap="around" w:vAnchor="page" w:hAnchor="page" w:x="1076" w:y="1632"/>
        <w:shd w:val="clear" w:color="auto" w:fill="auto"/>
        <w:ind w:left="220"/>
      </w:pPr>
      <w:bookmarkStart w:id="8" w:name="bookmark8"/>
      <w:r>
        <w:t>Master of Management of Local Fin</w:t>
      </w:r>
      <w:r>
        <w:t>ances and Master of International,</w:t>
      </w:r>
      <w:bookmarkEnd w:id="8"/>
    </w:p>
    <w:p w:rsidR="00EB2044" w:rsidRDefault="003A1EB7">
      <w:pPr>
        <w:pStyle w:val="a5"/>
        <w:framePr w:w="9874" w:h="13613" w:hRule="exact" w:wrap="around" w:vAnchor="page" w:hAnchor="page" w:x="1076" w:y="1632"/>
        <w:shd w:val="clear" w:color="auto" w:fill="auto"/>
        <w:ind w:left="220"/>
      </w:pPr>
      <w:r>
        <w:t>Uniwersytet Jagiellonski, KraHw, Poland</w:t>
      </w:r>
    </w:p>
    <w:p w:rsidR="00EB2044" w:rsidRDefault="003A1EB7">
      <w:pPr>
        <w:pStyle w:val="30"/>
        <w:framePr w:w="9874" w:h="13613" w:hRule="exact" w:wrap="around" w:vAnchor="page" w:hAnchor="page" w:x="1076" w:y="1632"/>
        <w:shd w:val="clear" w:color="auto" w:fill="auto"/>
        <w:spacing w:after="279" w:line="274" w:lineRule="exact"/>
        <w:ind w:left="220"/>
        <w:jc w:val="center"/>
      </w:pPr>
      <w:bookmarkStart w:id="9" w:name="bookmark9"/>
      <w:r>
        <w:t>IMPROVING RESOURCE MANAGEMENT OF BANKS OF UKRAINE IN VIEW OF THE EUROPEAN EXPERIENCE</w:t>
      </w:r>
      <w:bookmarkEnd w:id="9"/>
    </w:p>
    <w:p w:rsidR="00EB2044" w:rsidRDefault="003A1EB7">
      <w:pPr>
        <w:pStyle w:val="20"/>
        <w:framePr w:w="9874" w:h="13613" w:hRule="exact" w:wrap="around" w:vAnchor="page" w:hAnchor="page" w:x="1076" w:y="1632"/>
        <w:shd w:val="clear" w:color="auto" w:fill="auto"/>
        <w:spacing w:before="0" w:line="226" w:lineRule="exact"/>
        <w:ind w:left="220"/>
      </w:pPr>
      <w:bookmarkStart w:id="10" w:name="bookmark10"/>
      <w:r>
        <w:t>Annotation</w:t>
      </w:r>
      <w:bookmarkEnd w:id="10"/>
    </w:p>
    <w:p w:rsidR="00EB2044" w:rsidRDefault="003A1EB7">
      <w:pPr>
        <w:pStyle w:val="33"/>
        <w:framePr w:w="9874" w:h="13613" w:hRule="exact" w:wrap="around" w:vAnchor="page" w:hAnchor="page" w:x="1076" w:y="1632"/>
        <w:shd w:val="clear" w:color="auto" w:fill="auto"/>
        <w:spacing w:line="226" w:lineRule="exact"/>
        <w:ind w:left="20" w:right="220" w:firstLine="540"/>
      </w:pPr>
      <w:r>
        <w:t xml:space="preserve">Aim of the article is an analysis of the current state of the banking system and </w:t>
      </w:r>
      <w:r>
        <w:t>banking resources, the development of appropriate measures aimed at developing and improving the management of equity and deposit operations of banks, taking into account international experience.</w:t>
      </w:r>
    </w:p>
    <w:p w:rsidR="00EB2044" w:rsidRDefault="003A1EB7">
      <w:pPr>
        <w:pStyle w:val="33"/>
        <w:framePr w:w="9874" w:h="13613" w:hRule="exact" w:wrap="around" w:vAnchor="page" w:hAnchor="page" w:x="1076" w:y="1632"/>
        <w:shd w:val="clear" w:color="auto" w:fill="auto"/>
        <w:spacing w:line="226" w:lineRule="exact"/>
        <w:ind w:left="20" w:right="220" w:firstLine="540"/>
      </w:pPr>
      <w:r>
        <w:t>Methods of study. The article used the following methods: e</w:t>
      </w:r>
      <w:r>
        <w:t>conomic and statistical, graphical, tabular, comparative (in the investigation of the number of banks in Ukraine and Poland, results activities of banks in Ukraine, the dynamics of the share of overdue loans in total loans, the amount of the compensation o</w:t>
      </w:r>
      <w:r>
        <w:t>f deposits in case of bankruptcy of banks in Ukraine and Poland, the share of foreign capital in the banking system of Ukraine, Poland, Czech Republic and Slovakia, own capital of banks in Ukraine, of the Austrian Raiffeisen bank International and of the P</w:t>
      </w:r>
      <w:r>
        <w:t xml:space="preserve">olish bank PKO, of dynamics and structure of banks liabilities Ukraine, in the generalization of the main methods of implementation of mergers and acquisitions of banks, taking into account international experience, ofpublic confidence in banks in Ukraine </w:t>
      </w:r>
      <w:r>
        <w:t>and Poland, of most common in developed countries, electronic banking internet services and users of electronic circulation in the countries of European Union), the methods of analysis, grouping, forecasting (in</w:t>
      </w:r>
    </w:p>
    <w:p w:rsidR="00EB2044" w:rsidRDefault="003A1EB7">
      <w:pPr>
        <w:pStyle w:val="a7"/>
        <w:framePr w:wrap="around" w:vAnchor="page" w:hAnchor="page" w:x="1080" w:y="15718"/>
        <w:shd w:val="clear" w:color="auto" w:fill="auto"/>
        <w:spacing w:line="160" w:lineRule="exact"/>
        <w:ind w:left="20"/>
      </w:pPr>
      <w:r>
        <w:rPr>
          <w:lang w:val="en-US" w:eastAsia="en-US" w:bidi="en-US"/>
        </w:rPr>
        <w:t>130</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3A1EB7">
      <w:pPr>
        <w:pStyle w:val="33"/>
        <w:framePr w:w="9725" w:h="14299" w:hRule="exact" w:wrap="around" w:vAnchor="page" w:hAnchor="page" w:x="1150" w:y="1004"/>
        <w:shd w:val="clear" w:color="auto" w:fill="auto"/>
        <w:ind w:left="40" w:right="60"/>
      </w:pPr>
      <w:r>
        <w:lastRenderedPageBreak/>
        <w:t>developing ways to</w:t>
      </w:r>
      <w:r>
        <w:t xml:space="preserve"> increase equity and capitalization of banks, of measures to develop and improving the management of deposit transactions) and others.</w:t>
      </w:r>
    </w:p>
    <w:p w:rsidR="00EB2044" w:rsidRDefault="003A1EB7">
      <w:pPr>
        <w:pStyle w:val="33"/>
        <w:framePr w:w="9725" w:h="14299" w:hRule="exact" w:wrap="around" w:vAnchor="page" w:hAnchor="page" w:x="1150" w:y="1004"/>
        <w:shd w:val="clear" w:color="auto" w:fill="auto"/>
        <w:ind w:left="40" w:firstLine="560"/>
      </w:pPr>
      <w:r>
        <w:t>Scientific novelty of the results consists in the following:</w:t>
      </w:r>
    </w:p>
    <w:p w:rsidR="00EB2044" w:rsidRDefault="003A1EB7">
      <w:pPr>
        <w:pStyle w:val="33"/>
        <w:framePr w:w="9725" w:h="14299" w:hRule="exact" w:wrap="around" w:vAnchor="page" w:hAnchor="page" w:x="1150" w:y="1004"/>
        <w:numPr>
          <w:ilvl w:val="0"/>
          <w:numId w:val="1"/>
        </w:numPr>
        <w:shd w:val="clear" w:color="auto" w:fill="auto"/>
        <w:ind w:left="40" w:right="60" w:firstLine="560"/>
      </w:pPr>
      <w:r>
        <w:t xml:space="preserve"> obtained the further development of the study of the banking system of Ukraine. The analysis of the dynamics of and structure of banks liabilities Ukraine in 2011-2015 years. Reasons for withdrawal of deposits identified to provide for public confidence i</w:t>
      </w:r>
      <w:r>
        <w:t>n banks in Ukraine and Poland in modern conditions;</w:t>
      </w:r>
    </w:p>
    <w:p w:rsidR="00EB2044" w:rsidRDefault="003A1EB7">
      <w:pPr>
        <w:pStyle w:val="33"/>
        <w:framePr w:w="9725" w:h="14299" w:hRule="exact" w:wrap="around" w:vAnchor="page" w:hAnchor="page" w:x="1150" w:y="1004"/>
        <w:numPr>
          <w:ilvl w:val="0"/>
          <w:numId w:val="1"/>
        </w:numPr>
        <w:shd w:val="clear" w:color="auto" w:fill="auto"/>
        <w:ind w:left="40" w:right="60" w:firstLine="560"/>
      </w:pPr>
      <w:r>
        <w:t xml:space="preserve"> the need to increase the capitalization of domestic banks to provide stable operation and development of the banking system, covering risks in banks and increase their competitiveness with European, is s</w:t>
      </w:r>
      <w:r>
        <w:t>ubstantiated. One way to increase the level of capitalization of banks Ukraine is the process of restructuring through mergers and acquisitions. With side of the state should not pursue a policy of liquidation of banks, pursue a policy of "quantitative eas</w:t>
      </w:r>
      <w:r>
        <w:t>ing", taking into account international experience;</w:t>
      </w:r>
    </w:p>
    <w:p w:rsidR="00EB2044" w:rsidRDefault="003A1EB7">
      <w:pPr>
        <w:pStyle w:val="33"/>
        <w:framePr w:w="9725" w:h="14299" w:hRule="exact" w:wrap="around" w:vAnchor="page" w:hAnchor="page" w:x="1150" w:y="1004"/>
        <w:numPr>
          <w:ilvl w:val="0"/>
          <w:numId w:val="1"/>
        </w:numPr>
        <w:shd w:val="clear" w:color="auto" w:fill="auto"/>
        <w:ind w:left="40" w:right="60" w:firstLine="560"/>
      </w:pPr>
      <w:r>
        <w:t xml:space="preserve"> measures to develop and improve the management of deposit operations of banks are developed, covering a comprehensive customer service (Electronic Banking Internet service), a wider use of deposit accoun</w:t>
      </w:r>
      <w:r>
        <w:t>ts, which are mixed mode operation (NOW-accounts ATS-accounts, the deposit accounts of money market), the search for new marketing solutions to promote deposit products (advertising, loyalty programs), increase in term deposits (using savings certificates,</w:t>
      </w:r>
      <w:r>
        <w:t xml:space="preserve"> additional expansion of retail services, the development of cashless, electronic payments).</w:t>
      </w:r>
    </w:p>
    <w:p w:rsidR="00EB2044" w:rsidRDefault="003A1EB7">
      <w:pPr>
        <w:pStyle w:val="33"/>
        <w:framePr w:w="9725" w:h="14299" w:hRule="exact" w:wrap="around" w:vAnchor="page" w:hAnchor="page" w:x="1150" w:y="1004"/>
        <w:shd w:val="clear" w:color="auto" w:fill="auto"/>
        <w:ind w:left="40" w:right="60" w:firstLine="560"/>
      </w:pPr>
      <w:r>
        <w:t>The practical value of study is to develop ways to increase own capital and capitalization of banks, of the measures to develop and improve the management of depos</w:t>
      </w:r>
      <w:r>
        <w:t>it operations. The results of the article can be used in the development of strategy development of the banking system of Ukraine, in the process of improving the legal and regulatory framework for banking, in the practice of banking institutions to improv</w:t>
      </w:r>
      <w:r>
        <w:t>e the management of their own capital and of the deposit operations educational process for training in banking.</w:t>
      </w:r>
    </w:p>
    <w:p w:rsidR="00EB2044" w:rsidRDefault="003A1EB7">
      <w:pPr>
        <w:pStyle w:val="33"/>
        <w:framePr w:w="9725" w:h="14299" w:hRule="exact" w:wrap="around" w:vAnchor="page" w:hAnchor="page" w:x="1150" w:y="1004"/>
        <w:shd w:val="clear" w:color="auto" w:fill="auto"/>
        <w:spacing w:after="506"/>
        <w:ind w:left="40" w:right="60" w:firstLine="560"/>
      </w:pPr>
      <w:r>
        <w:rPr>
          <w:rStyle w:val="30pt"/>
          <w:i/>
          <w:iCs/>
        </w:rPr>
        <w:t xml:space="preserve">Keywords: </w:t>
      </w:r>
      <w:r>
        <w:t xml:space="preserve">banking institutions, the banking sector, banks with foreign capital, own capital of banks, bank restructuring, mergers and </w:t>
      </w:r>
      <w:r>
        <w:t>acquisitions of banks, bank liabilities, deposits.</w:t>
      </w:r>
    </w:p>
    <w:p w:rsidR="00EB2044" w:rsidRDefault="003A1EB7">
      <w:pPr>
        <w:pStyle w:val="30"/>
        <w:framePr w:w="9725" w:h="14299" w:hRule="exact" w:wrap="around" w:vAnchor="page" w:hAnchor="page" w:x="1150" w:y="1004"/>
        <w:shd w:val="clear" w:color="auto" w:fill="auto"/>
        <w:spacing w:after="0" w:line="274" w:lineRule="exact"/>
        <w:ind w:left="20"/>
        <w:jc w:val="center"/>
      </w:pPr>
      <w:bookmarkStart w:id="11" w:name="bookmark11"/>
      <w:r>
        <w:t>Yaroslav CHAIKOVSKYI,</w:t>
      </w:r>
      <w:bookmarkEnd w:id="11"/>
    </w:p>
    <w:p w:rsidR="00EB2044" w:rsidRDefault="003A1EB7">
      <w:pPr>
        <w:pStyle w:val="40"/>
        <w:framePr w:w="9725" w:h="14299" w:hRule="exact" w:wrap="around" w:vAnchor="page" w:hAnchor="page" w:x="1150" w:y="1004"/>
        <w:shd w:val="clear" w:color="auto" w:fill="auto"/>
        <w:ind w:left="20"/>
      </w:pPr>
      <w:bookmarkStart w:id="12" w:name="bookmark12"/>
      <w:r>
        <w:t>PhD in Economics, Associate Professor Department of Banking,</w:t>
      </w:r>
      <w:bookmarkEnd w:id="12"/>
    </w:p>
    <w:p w:rsidR="00EB2044" w:rsidRDefault="003A1EB7">
      <w:pPr>
        <w:pStyle w:val="a5"/>
        <w:framePr w:w="9725" w:h="14299" w:hRule="exact" w:wrap="around" w:vAnchor="page" w:hAnchor="page" w:x="1150" w:y="1004"/>
        <w:shd w:val="clear" w:color="auto" w:fill="auto"/>
        <w:ind w:left="20"/>
      </w:pPr>
      <w:r>
        <w:t>Ternopil National Economic University</w:t>
      </w:r>
    </w:p>
    <w:p w:rsidR="00EB2044" w:rsidRDefault="003A1EB7">
      <w:pPr>
        <w:pStyle w:val="30"/>
        <w:framePr w:w="9725" w:h="14299" w:hRule="exact" w:wrap="around" w:vAnchor="page" w:hAnchor="page" w:x="1150" w:y="1004"/>
        <w:shd w:val="clear" w:color="auto" w:fill="auto"/>
        <w:spacing w:after="0" w:line="274" w:lineRule="exact"/>
        <w:ind w:left="20"/>
        <w:jc w:val="center"/>
      </w:pPr>
      <w:bookmarkStart w:id="13" w:name="bookmark13"/>
      <w:r>
        <w:t>Ivanna CHAIKOVSKA</w:t>
      </w:r>
      <w:bookmarkEnd w:id="13"/>
    </w:p>
    <w:p w:rsidR="00EB2044" w:rsidRDefault="003A1EB7">
      <w:pPr>
        <w:pStyle w:val="40"/>
        <w:framePr w:w="9725" w:h="14299" w:hRule="exact" w:wrap="around" w:vAnchor="page" w:hAnchor="page" w:x="1150" w:y="1004"/>
        <w:shd w:val="clear" w:color="auto" w:fill="auto"/>
        <w:ind w:left="20"/>
      </w:pPr>
      <w:bookmarkStart w:id="14" w:name="bookmark14"/>
      <w:r>
        <w:t xml:space="preserve">Master of Management of Local Finances and Master of </w:t>
      </w:r>
      <w:r>
        <w:t>International,</w:t>
      </w:r>
      <w:bookmarkEnd w:id="14"/>
    </w:p>
    <w:p w:rsidR="00EB2044" w:rsidRDefault="003A1EB7">
      <w:pPr>
        <w:pStyle w:val="a5"/>
        <w:framePr w:w="9725" w:h="14299" w:hRule="exact" w:wrap="around" w:vAnchor="page" w:hAnchor="page" w:x="1150" w:y="1004"/>
        <w:shd w:val="clear" w:color="auto" w:fill="auto"/>
        <w:spacing w:after="291"/>
        <w:ind w:left="20"/>
      </w:pPr>
      <w:r>
        <w:t>Uniwersytet Jagiellonski, Krakiw, Poland</w:t>
      </w:r>
    </w:p>
    <w:p w:rsidR="00EB2044" w:rsidRDefault="003A1EB7">
      <w:pPr>
        <w:pStyle w:val="30"/>
        <w:framePr w:w="9725" w:h="14299" w:hRule="exact" w:wrap="around" w:vAnchor="page" w:hAnchor="page" w:x="1150" w:y="1004"/>
        <w:shd w:val="clear" w:color="auto" w:fill="auto"/>
        <w:spacing w:after="217" w:line="210" w:lineRule="exact"/>
        <w:ind w:left="20"/>
        <w:jc w:val="center"/>
      </w:pPr>
      <w:bookmarkStart w:id="15" w:name="bookmark15"/>
      <w:r>
        <w:t>POPRAWA ZARZQDZANIA ZASOBAMI BANKOW UKRAINY NA PODSTAWIE DOSWIADCZENIA EUROPEJSKIEGO</w:t>
      </w:r>
      <w:bookmarkEnd w:id="15"/>
    </w:p>
    <w:p w:rsidR="00EB2044" w:rsidRDefault="003A1EB7">
      <w:pPr>
        <w:pStyle w:val="33"/>
        <w:framePr w:w="9725" w:h="14299" w:hRule="exact" w:wrap="around" w:vAnchor="page" w:hAnchor="page" w:x="1150" w:y="1004"/>
        <w:shd w:val="clear" w:color="auto" w:fill="auto"/>
        <w:spacing w:line="226" w:lineRule="exact"/>
        <w:ind w:left="40" w:right="60" w:firstLine="560"/>
      </w:pPr>
      <w:r>
        <w:t>Celem artykulu jest analiza obecnego stanu systemu bankowego i zasobow bankowych, ewolucji odpowiednich srodkow maj</w:t>
      </w:r>
      <w:r>
        <w:t>qcych na celu rozwoj i poprawf zarzqdzania kapitaiem wiasnym a operacjami depozytowymi bankow, biorqc pod uwagf mifdzynarodowe doswiadczenie.</w:t>
      </w:r>
    </w:p>
    <w:p w:rsidR="00EB2044" w:rsidRDefault="003A1EB7">
      <w:pPr>
        <w:pStyle w:val="33"/>
        <w:framePr w:w="9725" w:h="14299" w:hRule="exact" w:wrap="around" w:vAnchor="page" w:hAnchor="page" w:x="1150" w:y="1004"/>
        <w:shd w:val="clear" w:color="auto" w:fill="auto"/>
        <w:spacing w:line="226" w:lineRule="exact"/>
        <w:ind w:left="40" w:right="60" w:firstLine="560"/>
      </w:pPr>
      <w:r>
        <w:t>Metodologia badan. W artykule zostaiy wykorzystane nastfpujqce metody: ekonomiczne i statystyczne, graficzne, tabe</w:t>
      </w:r>
      <w:r>
        <w:t>laryczne, porownawcze (pod czas badania liczby bankow na Ukrainie i w Polsce, wynikow dziaialnosci bankow na Ukrainie, udziaiu kredytow przeterminowanych w kredytach ogoiem, rozmiaru zwrotu depozytow w razie upadiosci bankow na Ukrainie i w Polsce, udziaiu</w:t>
      </w:r>
      <w:r>
        <w:t xml:space="preserve"> kapitaiu zagranicznego w systemie bankowym Ukrainy, Polski, Czech i Siowacji, kapitaiu wiasnego bankow na Ukrainie, austriackiego Raiffeisen Banku International i Polskiego Banku PKO, dynamikq i strukturf pasywow bankow na Ukrainie, giownych metod realiza</w:t>
      </w:r>
      <w:r>
        <w:t>cji fuzji i przejfc bankow, biorqc pod uwagf mifdzynarodowe doswiadczenie, zaufanie publiczne do bankow na Ukrainie w i Polsce , najbardziej powszechne rodzaje usiug bankowosci elektronicznej i internautow w krajach rozwiniftych, system elektronicznego obr</w:t>
      </w:r>
      <w:r>
        <w:t>otu w krajach Unii europejskiej), metody analizy, grupowania, prognozowania (przy opracowywaniu sposobow zwifkszenia kapitaiu wiasnego oraz kapitalizacji bankow, srodki majqce na celu rozwoj i poprawf zarzqdzania operacjami depozytowymi) i inne.</w:t>
      </w:r>
    </w:p>
    <w:p w:rsidR="00EB2044" w:rsidRDefault="003A1EB7">
      <w:pPr>
        <w:pStyle w:val="33"/>
        <w:framePr w:w="9725" w:h="14299" w:hRule="exact" w:wrap="around" w:vAnchor="page" w:hAnchor="page" w:x="1150" w:y="1004"/>
        <w:shd w:val="clear" w:color="auto" w:fill="auto"/>
        <w:spacing w:line="226" w:lineRule="exact"/>
        <w:ind w:left="40" w:firstLine="560"/>
      </w:pPr>
      <w:r>
        <w:t xml:space="preserve">Nowosciq </w:t>
      </w:r>
      <w:r>
        <w:t>naukowq, przedstawia sif nastfpujqco:</w:t>
      </w:r>
    </w:p>
    <w:p w:rsidR="00EB2044" w:rsidRDefault="003A1EB7">
      <w:pPr>
        <w:pStyle w:val="33"/>
        <w:framePr w:w="9725" w:h="14299" w:hRule="exact" w:wrap="around" w:vAnchor="page" w:hAnchor="page" w:x="1150" w:y="1004"/>
        <w:numPr>
          <w:ilvl w:val="0"/>
          <w:numId w:val="1"/>
        </w:numPr>
        <w:shd w:val="clear" w:color="auto" w:fill="auto"/>
        <w:ind w:left="40" w:right="60" w:firstLine="560"/>
      </w:pPr>
      <w:r>
        <w:rPr>
          <w:rStyle w:val="30pt0"/>
        </w:rPr>
        <w:t xml:space="preserve"> </w:t>
      </w:r>
      <w:r>
        <w:t>uzyskano dalszy rozwoj badan nad systemem bankowym Ukrainy. Zostaia proanalizowana dynamika i struktura pasywow bankow na Ukrainie w latach 2011-2015. Zidentyfikowane przyczyny wycofania depozytow, co pozwoliio ocenic</w:t>
      </w:r>
      <w:r>
        <w:t xml:space="preserve"> poziom zaufania publicznego do bankow na Ukrainie i w Polsce w nowoczesnych warunkach;</w:t>
      </w:r>
    </w:p>
    <w:p w:rsidR="00EB2044" w:rsidRDefault="003A1EB7">
      <w:pPr>
        <w:pStyle w:val="33"/>
        <w:framePr w:w="9725" w:h="14299" w:hRule="exact" w:wrap="around" w:vAnchor="page" w:hAnchor="page" w:x="1150" w:y="1004"/>
        <w:numPr>
          <w:ilvl w:val="0"/>
          <w:numId w:val="1"/>
        </w:numPr>
        <w:shd w:val="clear" w:color="auto" w:fill="auto"/>
        <w:ind w:left="40" w:right="60" w:firstLine="560"/>
      </w:pPr>
      <w:r>
        <w:t xml:space="preserve"> usprawiedliwiona koniecznosc zwifkszenia kapitalizacji bankow krajowych w celu zapewnienia stabilnego funkcjonowania i rozwoju systemu bankowego oraz poprawy ich konku</w:t>
      </w:r>
      <w:r>
        <w:t>rencyjnosci. Jednym ze sposobow zwifkszenia poziomu kapitalizacji bankow Ukrainy jest proces restrukturyzacji poprzez fuzje i przejfcia. Panstwo nie powinne prowadzic politykf likwidacji bankow, ale politykf “quantitative easing", biorqc pod uwagf mifdzyna</w:t>
      </w:r>
      <w:r>
        <w:t>rodowe doswiadczenie;</w:t>
      </w:r>
    </w:p>
    <w:p w:rsidR="00EB2044" w:rsidRDefault="003A1EB7">
      <w:pPr>
        <w:pStyle w:val="a7"/>
        <w:framePr w:wrap="around" w:vAnchor="page" w:hAnchor="page" w:x="1164" w:y="15670"/>
        <w:shd w:val="clear" w:color="auto" w:fill="auto"/>
        <w:spacing w:line="16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EB2044" w:rsidRDefault="003A1EB7">
      <w:pPr>
        <w:pStyle w:val="a7"/>
        <w:framePr w:wrap="around" w:vAnchor="page" w:hAnchor="page" w:x="10524" w:y="15680"/>
        <w:shd w:val="clear" w:color="auto" w:fill="auto"/>
        <w:spacing w:line="160" w:lineRule="exact"/>
        <w:ind w:left="20"/>
      </w:pPr>
      <w:r>
        <w:rPr>
          <w:lang w:val="en-US" w:eastAsia="en-US" w:bidi="en-US"/>
        </w:rPr>
        <w:t>131</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3A1EB7">
      <w:pPr>
        <w:pStyle w:val="33"/>
        <w:framePr w:w="9672" w:h="10488" w:hRule="exact" w:wrap="around" w:vAnchor="page" w:hAnchor="page" w:x="1176" w:y="1013"/>
        <w:numPr>
          <w:ilvl w:val="0"/>
          <w:numId w:val="1"/>
        </w:numPr>
        <w:shd w:val="clear" w:color="auto" w:fill="auto"/>
        <w:spacing w:line="226" w:lineRule="exact"/>
        <w:ind w:left="20" w:right="20" w:firstLine="560"/>
      </w:pPr>
      <w:r>
        <w:rPr>
          <w:rStyle w:val="30pt0"/>
        </w:rPr>
        <w:lastRenderedPageBreak/>
        <w:t xml:space="preserve"> </w:t>
      </w:r>
      <w:r>
        <w:t>zwikszenie srodkow do rozwinifcia i poprawy zarzqdzania operacjami depozytowymi bankow, ktore obejmujq kompleksowq obsiugf klienta (system elektronicznych usiog b</w:t>
      </w:r>
      <w:r>
        <w:t>ankowych w Internecie), szersze wykorzystanie rachunkow depozytowych, ktore pracujq w trybie mieszanym (NOW-rachunki, ATS-rachunki, rachunki depozytowe rynku pienifznego), Poszukiwanie nowych rozwiqzan marketingowych promujqcych produkty depozytowe (reklam</w:t>
      </w:r>
      <w:r>
        <w:t>y, programy lojalnosciowe), powifkszenie objftosc depozytow terminowych (z wykorzystaniem bonow oszczfdnosciowych, dodatkowe rozszerzenie usiug detalicznych, rozwoj bezgotowkowej piatnosci elektronicznej).</w:t>
      </w:r>
    </w:p>
    <w:p w:rsidR="00EB2044" w:rsidRDefault="003A1EB7">
      <w:pPr>
        <w:pStyle w:val="33"/>
        <w:framePr w:w="9672" w:h="10488" w:hRule="exact" w:wrap="around" w:vAnchor="page" w:hAnchor="page" w:x="1176" w:y="1013"/>
        <w:shd w:val="clear" w:color="auto" w:fill="auto"/>
        <w:spacing w:line="226" w:lineRule="exact"/>
        <w:ind w:left="20" w:right="20" w:firstLine="560"/>
      </w:pPr>
      <w:r>
        <w:t xml:space="preserve">Praktyczne znaczenie tego badania polega na </w:t>
      </w:r>
      <w:r>
        <w:t>opracowywaniu sposobow zwifkszenia kapitaiem wiasnym oraz kapitalizacji bankow, srodkow majqcych na celu rozwoj i poprawf zarzqdzania operacjami depozytowymi.</w:t>
      </w:r>
    </w:p>
    <w:p w:rsidR="00EB2044" w:rsidRDefault="003A1EB7">
      <w:pPr>
        <w:pStyle w:val="33"/>
        <w:framePr w:w="9672" w:h="10488" w:hRule="exact" w:wrap="around" w:vAnchor="page" w:hAnchor="page" w:x="1176" w:y="1013"/>
        <w:shd w:val="clear" w:color="auto" w:fill="auto"/>
        <w:spacing w:line="226" w:lineRule="exact"/>
        <w:ind w:left="20" w:right="20" w:firstLine="560"/>
      </w:pPr>
      <w:r>
        <w:t>Wyniki, przedstawione w artykule mogq byc stosowane w strategii rozwoju systemu bankowego Ukrainy</w:t>
      </w:r>
      <w:r>
        <w:t>, w procesie poprawy ram prawnych i regulacyjnych dotyczqcych bankowosci, w praktyce instytucji bankowych w celu poprawy zarzqdzania operacjami kapitaiowymi i depozytowymi, oraz w procesie ksztaicenia specjalistow w zakresie bankowosci.</w:t>
      </w:r>
    </w:p>
    <w:p w:rsidR="00EB2044" w:rsidRDefault="003A1EB7">
      <w:pPr>
        <w:pStyle w:val="33"/>
        <w:framePr w:w="9672" w:h="10488" w:hRule="exact" w:wrap="around" w:vAnchor="page" w:hAnchor="page" w:x="1176" w:y="1013"/>
        <w:shd w:val="clear" w:color="auto" w:fill="auto"/>
        <w:spacing w:after="262" w:line="226" w:lineRule="exact"/>
        <w:ind w:left="20" w:right="20" w:firstLine="560"/>
      </w:pPr>
      <w:r>
        <w:rPr>
          <w:rStyle w:val="30pt"/>
          <w:i/>
          <w:iCs/>
        </w:rPr>
        <w:t>Slowa kluczowe</w:t>
      </w:r>
      <w:r>
        <w:t>: ins</w:t>
      </w:r>
      <w:r>
        <w:t>tytucje bankowe, sektor bankowy, banki z udziaiem kapitaiu zagranicznego, kapitai wiasny bankow, restrukturyzacja bankow, fuzje i przejfcia bankow, zobowiqzania bankow, depozyty.</w:t>
      </w:r>
    </w:p>
    <w:p w:rsidR="00EB2044" w:rsidRDefault="003A1EB7">
      <w:pPr>
        <w:pStyle w:val="a5"/>
        <w:framePr w:w="9672" w:h="10488" w:hRule="exact" w:wrap="around" w:vAnchor="page" w:hAnchor="page" w:x="1176" w:y="1013"/>
        <w:shd w:val="clear" w:color="auto" w:fill="auto"/>
        <w:spacing w:after="0"/>
        <w:ind w:left="20" w:right="20" w:firstLine="560"/>
        <w:jc w:val="both"/>
      </w:pPr>
      <w:r>
        <w:rPr>
          <w:rStyle w:val="0pt"/>
        </w:rPr>
        <w:t xml:space="preserve">Problem badawczy. </w:t>
      </w:r>
      <w:r>
        <w:t xml:space="preserve">Efektywnosc funkcjonowania bankow a wielkosc ich aktywnych </w:t>
      </w:r>
      <w:r>
        <w:t>operacji, wlqczajqc kredyt, zalezy od wielkosci dostfpnych zasobow. Glownym wskaznikiem zdolnosci systemu bankowego do rozwoju i zwifkszenia skutecznosci strefy realnej gospodarki jest poziom kapitalow wlasnych. Wielka czfsc zasobow bankowych sq generowane</w:t>
      </w:r>
      <w:r>
        <w:t xml:space="preserve"> przez przyciqganie przejsciowo wolnych srodkow podmiotow prawnych i osob fizycznych z tytulu depozytow i lokat, czyli operacji depozytowe bankow. Poniewaz w ramach zasobow bankow dominujq depozyty korporacyjne i depozyty osob fizycznych, wskazane jest, ab</w:t>
      </w:r>
      <w:r>
        <w:t>y przeanalizowac dzialalnosc instytucji bankowych dotyczqcq tworzenia i wykorzystania pozyczonych srodkow. Wlasnie depozyty korporacyjne i depozyty osob fizycznych wykonujq istotnq rolf w ksztaltowaniu zasobow bankow, ktore, z kolei, okreslajq poziom zaufa</w:t>
      </w:r>
      <w:r>
        <w:t>nia klientow do systemu bankowego.</w:t>
      </w:r>
    </w:p>
    <w:p w:rsidR="00EB2044" w:rsidRDefault="003A1EB7">
      <w:pPr>
        <w:pStyle w:val="a5"/>
        <w:framePr w:w="9672" w:h="10488" w:hRule="exact" w:wrap="around" w:vAnchor="page" w:hAnchor="page" w:x="1176" w:y="1013"/>
        <w:shd w:val="clear" w:color="auto" w:fill="auto"/>
        <w:spacing w:after="0"/>
        <w:ind w:left="20" w:right="20" w:firstLine="560"/>
        <w:jc w:val="both"/>
      </w:pPr>
      <w:r>
        <w:rPr>
          <w:rStyle w:val="0pt"/>
        </w:rPr>
        <w:t xml:space="preserve">Analiza najnowszych badari i publikacji. </w:t>
      </w:r>
      <w:r>
        <w:t>Praktyce badawczej, a mianowicie tworzenie i zarzqdzanie zasobami instytucji bankych, zostaly poswifcone prace naukowe krajowych i zagranicznych naukowcow i ekonomistow, takich jak</w:t>
      </w:r>
      <w:r>
        <w:t>: Y. Halitseyska</w:t>
      </w:r>
      <w:r>
        <w:rPr>
          <w:vertAlign w:val="superscript"/>
        </w:rPr>
        <w:t>1</w:t>
      </w:r>
      <w:r>
        <w:t>, P. Gudz</w:t>
      </w:r>
      <w:r>
        <w:rPr>
          <w:vertAlign w:val="superscript"/>
        </w:rPr>
        <w:t>2</w:t>
      </w:r>
      <w:r>
        <w:t>, O. Dzyublyuk</w:t>
      </w:r>
      <w:r>
        <w:rPr>
          <w:vertAlign w:val="superscript"/>
        </w:rPr>
        <w:t>3</w:t>
      </w:r>
      <w:r>
        <w:t>, L.Marynchak</w:t>
      </w:r>
      <w:r>
        <w:rPr>
          <w:vertAlign w:val="superscript"/>
        </w:rPr>
        <w:t>4</w:t>
      </w:r>
      <w:r>
        <w:t xml:space="preserve"> i innych. Jednak problem tworzenia kapitalu wlasnego i organizacja operacji depozytowych oraz ich wykorzystania, w tym dzialalnosc kredytowa, wymagajq dalszych badan, zwlaszcza pod kqtem doswiadczeni</w:t>
      </w:r>
      <w:r>
        <w:t>a krajow europejskich.</w:t>
      </w:r>
    </w:p>
    <w:p w:rsidR="00EB2044" w:rsidRDefault="003A1EB7">
      <w:pPr>
        <w:pStyle w:val="a5"/>
        <w:framePr w:w="9672" w:h="10488" w:hRule="exact" w:wrap="around" w:vAnchor="page" w:hAnchor="page" w:x="1176" w:y="1013"/>
        <w:shd w:val="clear" w:color="auto" w:fill="auto"/>
        <w:spacing w:after="0"/>
        <w:ind w:left="20" w:firstLine="560"/>
        <w:jc w:val="both"/>
      </w:pPr>
      <w:r>
        <w:t>Dla osi^gnifcia celu artykulu okreslono nastfpuj^ce zadania:</w:t>
      </w:r>
    </w:p>
    <w:p w:rsidR="00EB2044" w:rsidRDefault="003A1EB7">
      <w:pPr>
        <w:pStyle w:val="a5"/>
        <w:framePr w:w="9672" w:h="10488" w:hRule="exact" w:wrap="around" w:vAnchor="page" w:hAnchor="page" w:x="1176" w:y="1013"/>
        <w:numPr>
          <w:ilvl w:val="0"/>
          <w:numId w:val="1"/>
        </w:numPr>
        <w:shd w:val="clear" w:color="auto" w:fill="auto"/>
        <w:spacing w:after="0"/>
        <w:ind w:left="20" w:right="20" w:firstLine="560"/>
        <w:jc w:val="both"/>
      </w:pPr>
      <w:r>
        <w:t xml:space="preserve"> analiza obecnego stanu operacji pasywnych bankow Ukrainy w sprawie utworzenia kapitalu i srodkow pozyczonych;</w:t>
      </w:r>
    </w:p>
    <w:p w:rsidR="00EB2044" w:rsidRDefault="003A1EB7">
      <w:pPr>
        <w:pStyle w:val="a5"/>
        <w:framePr w:w="9672" w:h="10488" w:hRule="exact" w:wrap="around" w:vAnchor="page" w:hAnchor="page" w:x="1176" w:y="1013"/>
        <w:numPr>
          <w:ilvl w:val="0"/>
          <w:numId w:val="1"/>
        </w:numPr>
        <w:shd w:val="clear" w:color="auto" w:fill="auto"/>
        <w:spacing w:after="0"/>
        <w:ind w:left="20" w:right="20" w:firstLine="560"/>
        <w:jc w:val="both"/>
      </w:pPr>
      <w:r>
        <w:t xml:space="preserve"> zaproponowanie sposobow poprawy zarzqdzania operacjami depozytowych bankow na obecnym etapie integracji europejskiej.</w:t>
      </w:r>
    </w:p>
    <w:p w:rsidR="00EB2044" w:rsidRDefault="003A1EB7">
      <w:pPr>
        <w:pStyle w:val="a5"/>
        <w:framePr w:w="9672" w:h="10488" w:hRule="exact" w:wrap="around" w:vAnchor="page" w:hAnchor="page" w:x="1176" w:y="1013"/>
        <w:shd w:val="clear" w:color="auto" w:fill="auto"/>
        <w:spacing w:after="0"/>
        <w:ind w:left="20" w:right="20" w:firstLine="560"/>
        <w:jc w:val="both"/>
      </w:pPr>
      <w:r>
        <w:t>Badania naukowe. Z punktu widzenia procesow integracji europejskiej Ukraina weszla w trudny okres reform systemu bankowego. Temu okresu t</w:t>
      </w:r>
      <w:r>
        <w:t>owarzyszy mnostwo bankructw bankow (ich likwidacja), inflacja, dewaluacja hrywny, bezrobocie i inne procesy negatywne.</w:t>
      </w:r>
    </w:p>
    <w:p w:rsidR="00EB2044" w:rsidRDefault="003A1EB7">
      <w:pPr>
        <w:pStyle w:val="a5"/>
        <w:framePr w:w="9672" w:h="10488" w:hRule="exact" w:wrap="around" w:vAnchor="page" w:hAnchor="page" w:x="1176" w:y="1013"/>
        <w:shd w:val="clear" w:color="auto" w:fill="auto"/>
        <w:spacing w:after="0"/>
        <w:ind w:left="20" w:firstLine="560"/>
        <w:jc w:val="both"/>
      </w:pPr>
      <w:r>
        <w:t>W 2015 roku liczba bankow na Ukrainie stanowila 117</w:t>
      </w:r>
      <w:r>
        <w:rPr>
          <w:vertAlign w:val="superscript"/>
        </w:rPr>
        <w:t>5</w:t>
      </w:r>
      <w:r>
        <w:t>, podczas gdy w Polsce - 68</w:t>
      </w:r>
      <w:r>
        <w:rPr>
          <w:vertAlign w:val="superscript"/>
        </w:rPr>
        <w:t>6</w:t>
      </w:r>
      <w:r>
        <w:t xml:space="preserve"> (rys. 1).</w:t>
      </w:r>
    </w:p>
    <w:p w:rsidR="00EB2044" w:rsidRDefault="003A1EB7">
      <w:pPr>
        <w:pStyle w:val="a9"/>
        <w:framePr w:w="9701" w:h="725" w:hRule="exact" w:wrap="around" w:vAnchor="page" w:hAnchor="page" w:x="1172" w:y="12217"/>
        <w:shd w:val="clear" w:color="auto" w:fill="auto"/>
        <w:ind w:left="40" w:right="20"/>
      </w:pPr>
      <w:r>
        <w:rPr>
          <w:vertAlign w:val="superscript"/>
          <w:lang w:val="en-US" w:eastAsia="en-US" w:bidi="en-US"/>
        </w:rPr>
        <w:t>1</w:t>
      </w:r>
      <w:r>
        <w:rPr>
          <w:lang w:val="en-US" w:eastAsia="en-US" w:bidi="en-US"/>
        </w:rPr>
        <w:t xml:space="preserve"> </w:t>
      </w:r>
      <w:r>
        <w:t xml:space="preserve">Галіцейська Ю. М. Ресурсна база комерційних банків: сучасний стан та можливі напрями оптимізації [Текст] І Ю. М. Галіцейська І/ Вісник Тернопільського державного економічного університету. - 2006. - № 3. - С. </w:t>
      </w:r>
      <w:r>
        <w:rPr>
          <w:lang w:val="en-US" w:eastAsia="en-US" w:bidi="en-US"/>
        </w:rPr>
        <w:t>124</w:t>
      </w:r>
      <w:r>
        <w:rPr>
          <w:lang w:val="en-US" w:eastAsia="en-US" w:bidi="en-US"/>
        </w:rPr>
        <w:softHyphen/>
        <w:t>130.</w:t>
      </w:r>
    </w:p>
    <w:p w:rsidR="00EB2044" w:rsidRDefault="003A1EB7">
      <w:pPr>
        <w:pStyle w:val="a9"/>
        <w:framePr w:w="9701" w:h="460" w:hRule="exact" w:wrap="around" w:vAnchor="page" w:hAnchor="page" w:x="1172" w:y="12942"/>
        <w:shd w:val="clear" w:color="auto" w:fill="auto"/>
        <w:ind w:left="20" w:right="20"/>
      </w:pPr>
      <w:r>
        <w:rPr>
          <w:vertAlign w:val="superscript"/>
        </w:rPr>
        <w:t>2</w:t>
      </w:r>
      <w:r>
        <w:t xml:space="preserve"> </w:t>
      </w:r>
      <w:r>
        <w:rPr>
          <w:lang w:val="en-US" w:eastAsia="en-US" w:bidi="en-US"/>
        </w:rPr>
        <w:t>Gudz</w:t>
      </w:r>
      <w:r w:rsidRPr="002958AB">
        <w:rPr>
          <w:lang w:eastAsia="en-US" w:bidi="en-US"/>
        </w:rPr>
        <w:t xml:space="preserve"> </w:t>
      </w:r>
      <w:r>
        <w:rPr>
          <w:lang w:val="en-US" w:eastAsia="en-US" w:bidi="en-US"/>
        </w:rPr>
        <w:t>P</w:t>
      </w:r>
      <w:r w:rsidRPr="002958AB">
        <w:rPr>
          <w:lang w:eastAsia="en-US" w:bidi="en-US"/>
        </w:rPr>
        <w:t>.</w:t>
      </w:r>
      <w:r>
        <w:rPr>
          <w:lang w:val="en-US" w:eastAsia="en-US" w:bidi="en-US"/>
        </w:rPr>
        <w:t>V</w:t>
      </w:r>
      <w:r w:rsidRPr="002958AB">
        <w:rPr>
          <w:lang w:eastAsia="en-US" w:bidi="en-US"/>
        </w:rPr>
        <w:t xml:space="preserve">. </w:t>
      </w:r>
      <w:r>
        <w:t>Аналіз капіталізації комер</w:t>
      </w:r>
      <w:r>
        <w:t>ційних банків України та шляхи її нарощування [Текст] І П. Гудзь, Р. В. Фірман І Економічний форум. - 2014. - № 3. - С. 241-247.</w:t>
      </w:r>
    </w:p>
    <w:p w:rsidR="00EB2044" w:rsidRDefault="003A1EB7">
      <w:pPr>
        <w:pStyle w:val="a9"/>
        <w:framePr w:w="9701" w:h="465" w:hRule="exact" w:wrap="around" w:vAnchor="page" w:hAnchor="page" w:x="1172" w:y="13398"/>
        <w:shd w:val="clear" w:color="auto" w:fill="auto"/>
        <w:ind w:left="20"/>
      </w:pPr>
      <w:r>
        <w:rPr>
          <w:vertAlign w:val="superscript"/>
        </w:rPr>
        <w:t>3</w:t>
      </w:r>
      <w:r>
        <w:t xml:space="preserve"> Дзюблюк О. В. Оптимізація формування ресурсної бази комерційних банків [Текст] І О. В. Дзюблюк І/ Банківська справа. - 2008. </w:t>
      </w:r>
      <w:r>
        <w:t>- № 5. - С. 38-47.</w:t>
      </w:r>
    </w:p>
    <w:p w:rsidR="00EB2044" w:rsidRDefault="003A1EB7">
      <w:pPr>
        <w:pStyle w:val="a9"/>
        <w:framePr w:w="9701" w:h="696" w:hRule="exact" w:wrap="around" w:vAnchor="page" w:hAnchor="page" w:x="1172" w:y="13859"/>
        <w:shd w:val="clear" w:color="auto" w:fill="auto"/>
        <w:ind w:left="20" w:right="20"/>
      </w:pPr>
      <w:r>
        <w:rPr>
          <w:vertAlign w:val="superscript"/>
        </w:rPr>
        <w:t>4</w:t>
      </w:r>
      <w:r>
        <w:t xml:space="preserve"> Маринчак Л. Р. Оцінка ефективності залучення депозитів у системі ресурсного забезпечення вітчизняних банків [Електронний ресурс] І </w:t>
      </w:r>
      <w:r>
        <w:rPr>
          <w:lang w:val="ru-RU" w:eastAsia="ru-RU" w:bidi="ru-RU"/>
        </w:rPr>
        <w:t xml:space="preserve">Л. </w:t>
      </w:r>
      <w:r>
        <w:t xml:space="preserve">Р. Маринчак І/ Наукові записки. - 2013. - Випуск 22. - С. 63-67. - Режим доступу: </w:t>
      </w:r>
      <w:r>
        <w:t>http:ІІeprints.oa.edu.ua/2131І1І13.pdf</w:t>
      </w:r>
      <w:r>
        <w:rPr>
          <w:rStyle w:val="aa"/>
          <w:b/>
          <w:bCs/>
        </w:rPr>
        <w:t>.</w:t>
      </w:r>
    </w:p>
    <w:p w:rsidR="00EB2044" w:rsidRDefault="003A1EB7">
      <w:pPr>
        <w:pStyle w:val="a9"/>
        <w:framePr w:w="9701" w:h="460" w:hRule="exact" w:wrap="around" w:vAnchor="page" w:hAnchor="page" w:x="1172" w:y="14550"/>
        <w:shd w:val="clear" w:color="auto" w:fill="auto"/>
        <w:ind w:left="20" w:right="40"/>
      </w:pPr>
      <w:r>
        <w:rPr>
          <w:vertAlign w:val="superscript"/>
        </w:rPr>
        <w:t>5</w:t>
      </w:r>
      <w:r>
        <w:t xml:space="preserve"> Офіційний сайт Національного банку України [Електронний ресурс]. - Режим доступу : http:ІІ</w:t>
      </w:r>
      <w:hyperlink r:id="rId8" w:history="1">
        <w:r>
          <w:rPr>
            <w:rStyle w:val="a3"/>
          </w:rPr>
          <w:t>www.bank.gov.ua/controlІukІ</w:t>
        </w:r>
        <w:r>
          <w:rPr>
            <w:rStyle w:val="a3"/>
          </w:rPr>
          <w:t>publish/article?art_id=36807&amp;cat_id=36798</w:t>
        </w:r>
      </w:hyperlink>
      <w:r>
        <w:t>.</w:t>
      </w:r>
    </w:p>
    <w:p w:rsidR="00EB2044" w:rsidRDefault="003A1EB7">
      <w:pPr>
        <w:pStyle w:val="a9"/>
        <w:framePr w:w="9701" w:h="489" w:hRule="exact" w:wrap="around" w:vAnchor="page" w:hAnchor="page" w:x="1172" w:y="15011"/>
        <w:shd w:val="clear" w:color="auto" w:fill="auto"/>
        <w:ind w:left="20" w:right="20"/>
      </w:pPr>
      <w:r>
        <w:rPr>
          <w:vertAlign w:val="superscript"/>
        </w:rPr>
        <w:t>6</w:t>
      </w:r>
      <w:r>
        <w:t xml:space="preserve"> Фурман Б. Юридичні підстави функціонування банків у Польщі [Електронний ресурс] І Б. Фурман ]. - Режим доступу: І/ http:ІІkbs-izdat.com/uploadІmaterialsІfileІSystem%20bankowy%20w%20Polsce.pdf.</w:t>
      </w:r>
    </w:p>
    <w:p w:rsidR="00EB2044" w:rsidRDefault="003A1EB7">
      <w:pPr>
        <w:pStyle w:val="a7"/>
        <w:framePr w:wrap="around" w:vAnchor="page" w:hAnchor="page" w:x="1196" w:y="15641"/>
        <w:shd w:val="clear" w:color="auto" w:fill="auto"/>
        <w:spacing w:line="160" w:lineRule="exact"/>
        <w:ind w:left="20"/>
      </w:pPr>
      <w:r>
        <w:t>132</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EB2044">
      <w:pPr>
        <w:rPr>
          <w:sz w:val="2"/>
          <w:szCs w:val="2"/>
        </w:rPr>
      </w:pPr>
      <w:r w:rsidRPr="00EB2044">
        <w:pict>
          <v:shapetype id="_x0000_t32" coordsize="21600,21600" o:spt="32" o:oned="t" path="m,l21600,21600e" filled="f">
            <v:path arrowok="t" fillok="f" o:connecttype="none"/>
            <o:lock v:ext="edit" shapetype="t"/>
          </v:shapetype>
          <v:shape id="_x0000_s1055" type="#_x0000_t32" style="position:absolute;margin-left:82.2pt;margin-top:523.15pt;width:430.55pt;height:0;z-index:-251671040;mso-position-horizontal-relative:page;mso-position-vertical-relative:page" filled="t" strokeweight="1.45pt">
            <v:path arrowok="f" fillok="t" o:connecttype="segments"/>
            <o:lock v:ext="edit" shapetype="f"/>
            <w10:wrap anchorx="page" anchory="page"/>
          </v:shape>
        </w:pict>
      </w:r>
      <w:r w:rsidRPr="00EB2044">
        <w:pict>
          <v:shape id="_x0000_s1054" type="#_x0000_t32" style="position:absolute;margin-left:82.2pt;margin-top:523.15pt;width:0;height:197.3pt;z-index:-251670016;mso-position-horizontal-relative:page;mso-position-vertical-relative:page" filled="t" strokeweight="1.45pt">
            <v:path arrowok="f" fillok="t" o:connecttype="segments"/>
            <o:lock v:ext="edit" shapetype="f"/>
            <w10:wrap anchorx="page" anchory="page"/>
          </v:shape>
        </w:pict>
      </w:r>
      <w:r w:rsidRPr="00EB2044">
        <w:pict>
          <v:shape id="_x0000_s1053" type="#_x0000_t32" style="position:absolute;margin-left:82.2pt;margin-top:720.45pt;width:430.55pt;height:0;z-index:-251668992;mso-position-horizontal-relative:page;mso-position-vertical-relative:page" filled="t" strokeweight="1.45pt">
            <v:path arrowok="f" fillok="t" o:connecttype="segments"/>
            <o:lock v:ext="edit" shapetype="f"/>
            <w10:wrap anchorx="page" anchory="page"/>
          </v:shape>
        </w:pict>
      </w:r>
      <w:r w:rsidRPr="00EB2044">
        <w:pict>
          <v:shape id="_x0000_s1052" type="#_x0000_t32" style="position:absolute;margin-left:512.75pt;margin-top:523.15pt;width:0;height:197.3pt;z-index:-251667968;mso-position-horizontal-relative:page;mso-position-vertical-relative:page" filled="t" strokeweight="1.45pt">
            <v:path arrowok="f" fillok="t" o:connecttype="segments"/>
            <o:lock v:ext="edit" shapetype="f"/>
            <w10:wrap anchorx="page" anchory="page"/>
          </v:shape>
        </w:pict>
      </w:r>
      <w:r w:rsidRPr="00EB2044">
        <w:pict>
          <v:shape id="_x0000_s1051" type="#_x0000_t32" style="position:absolute;margin-left:85.3pt;margin-top:254.1pt;width:447.35pt;height:0;z-index:-251666944;mso-position-horizontal-relative:page;mso-position-vertical-relative:page" filled="t" strokeweight=".25pt">
            <v:path arrowok="f" fillok="t" o:connecttype="segments"/>
            <o:lock v:ext="edit" shapetype="f"/>
            <w10:wrap anchorx="page" anchory="page"/>
          </v:shape>
        </w:pict>
      </w:r>
    </w:p>
    <w:p w:rsidR="00EB2044" w:rsidRDefault="003A1EB7">
      <w:pPr>
        <w:pStyle w:val="22"/>
        <w:framePr w:wrap="around" w:vAnchor="page" w:hAnchor="page" w:x="3656" w:y="1073"/>
        <w:shd w:val="clear" w:color="auto" w:fill="auto"/>
        <w:spacing w:line="320" w:lineRule="exact"/>
        <w:ind w:left="80"/>
      </w:pPr>
      <w:r>
        <w:t>117</w:t>
      </w:r>
    </w:p>
    <w:tbl>
      <w:tblPr>
        <w:tblOverlap w:val="never"/>
        <w:tblW w:w="0" w:type="auto"/>
        <w:tblLayout w:type="fixed"/>
        <w:tblCellMar>
          <w:left w:w="10" w:type="dxa"/>
          <w:right w:w="10" w:type="dxa"/>
        </w:tblCellMar>
        <w:tblLook w:val="0000"/>
      </w:tblPr>
      <w:tblGrid>
        <w:gridCol w:w="1234"/>
        <w:gridCol w:w="1589"/>
        <w:gridCol w:w="2381"/>
        <w:gridCol w:w="1589"/>
        <w:gridCol w:w="1282"/>
      </w:tblGrid>
      <w:tr w:rsidR="00EB2044">
        <w:tblPrEx>
          <w:tblCellMar>
            <w:top w:w="0" w:type="dxa"/>
            <w:bottom w:w="0" w:type="dxa"/>
          </w:tblCellMar>
        </w:tblPrEx>
        <w:trPr>
          <w:trHeight w:hRule="exact" w:val="374"/>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5252" w:type="dxa"/>
            <w:gridSpan w:val="3"/>
            <w:shd w:val="clear" w:color="auto" w:fill="FFFFFF"/>
          </w:tcPr>
          <w:p w:rsidR="00EB2044" w:rsidRDefault="00EB2044">
            <w:pPr>
              <w:framePr w:w="8074" w:h="2074" w:wrap="around" w:vAnchor="page" w:hAnchor="page" w:x="1947" w:y="1483"/>
              <w:rPr>
                <w:sz w:val="10"/>
                <w:szCs w:val="10"/>
              </w:rPr>
            </w:pPr>
          </w:p>
        </w:tc>
      </w:tr>
      <w:tr w:rsidR="00EB2044">
        <w:tblPrEx>
          <w:tblCellMar>
            <w:top w:w="0" w:type="dxa"/>
            <w:bottom w:w="0" w:type="dxa"/>
          </w:tblCellMar>
        </w:tblPrEx>
        <w:trPr>
          <w:trHeight w:hRule="exact" w:val="326"/>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5252" w:type="dxa"/>
            <w:gridSpan w:val="3"/>
            <w:shd w:val="clear" w:color="auto" w:fill="FFFFFF"/>
            <w:vAlign w:val="bottom"/>
          </w:tcPr>
          <w:p w:rsidR="00EB2044" w:rsidRDefault="003A1EB7">
            <w:pPr>
              <w:pStyle w:val="a5"/>
              <w:framePr w:w="8074" w:h="2074" w:wrap="around" w:vAnchor="page" w:hAnchor="page" w:x="1947" w:y="1483"/>
              <w:shd w:val="clear" w:color="auto" w:fill="auto"/>
              <w:spacing w:after="0" w:line="280" w:lineRule="exact"/>
              <w:ind w:left="3020"/>
              <w:jc w:val="left"/>
            </w:pPr>
            <w:r>
              <w:rPr>
                <w:rStyle w:val="SegoeUI14pt1pt"/>
              </w:rPr>
              <w:t>68</w:t>
            </w:r>
          </w:p>
        </w:tc>
      </w:tr>
      <w:tr w:rsidR="00EB2044">
        <w:tblPrEx>
          <w:tblCellMar>
            <w:top w:w="0" w:type="dxa"/>
            <w:bottom w:w="0" w:type="dxa"/>
          </w:tblCellMar>
        </w:tblPrEx>
        <w:trPr>
          <w:trHeight w:hRule="exact" w:val="302"/>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2381"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1282" w:type="dxa"/>
            <w:shd w:val="clear" w:color="auto" w:fill="FFFFFF"/>
          </w:tcPr>
          <w:p w:rsidR="00EB2044" w:rsidRDefault="00EB2044">
            <w:pPr>
              <w:framePr w:w="8074" w:h="2074" w:wrap="around" w:vAnchor="page" w:hAnchor="page" w:x="1947" w:y="1483"/>
              <w:rPr>
                <w:sz w:val="10"/>
                <w:szCs w:val="10"/>
              </w:rPr>
            </w:pPr>
          </w:p>
        </w:tc>
      </w:tr>
      <w:tr w:rsidR="00EB2044">
        <w:tblPrEx>
          <w:tblCellMar>
            <w:top w:w="0" w:type="dxa"/>
            <w:bottom w:w="0" w:type="dxa"/>
          </w:tblCellMar>
        </w:tblPrEx>
        <w:trPr>
          <w:trHeight w:hRule="exact" w:val="370"/>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2381"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1282" w:type="dxa"/>
            <w:shd w:val="clear" w:color="auto" w:fill="FFFFFF"/>
          </w:tcPr>
          <w:p w:rsidR="00EB2044" w:rsidRDefault="00EB2044">
            <w:pPr>
              <w:framePr w:w="8074" w:h="2074" w:wrap="around" w:vAnchor="page" w:hAnchor="page" w:x="1947" w:y="1483"/>
              <w:rPr>
                <w:sz w:val="10"/>
                <w:szCs w:val="10"/>
              </w:rPr>
            </w:pPr>
          </w:p>
        </w:tc>
      </w:tr>
      <w:tr w:rsidR="00EB2044">
        <w:tblPrEx>
          <w:tblCellMar>
            <w:top w:w="0" w:type="dxa"/>
            <w:bottom w:w="0" w:type="dxa"/>
          </w:tblCellMar>
        </w:tblPrEx>
        <w:trPr>
          <w:trHeight w:hRule="exact" w:val="336"/>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2381"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1282" w:type="dxa"/>
            <w:shd w:val="clear" w:color="auto" w:fill="FFFFFF"/>
          </w:tcPr>
          <w:p w:rsidR="00EB2044" w:rsidRDefault="00EB2044">
            <w:pPr>
              <w:framePr w:w="8074" w:h="2074" w:wrap="around" w:vAnchor="page" w:hAnchor="page" w:x="1947" w:y="1483"/>
              <w:rPr>
                <w:sz w:val="10"/>
                <w:szCs w:val="10"/>
              </w:rPr>
            </w:pPr>
          </w:p>
        </w:tc>
      </w:tr>
      <w:tr w:rsidR="00EB2044">
        <w:tblPrEx>
          <w:tblCellMar>
            <w:top w:w="0" w:type="dxa"/>
            <w:bottom w:w="0" w:type="dxa"/>
          </w:tblCellMar>
        </w:tblPrEx>
        <w:trPr>
          <w:trHeight w:hRule="exact" w:val="365"/>
        </w:trPr>
        <w:tc>
          <w:tcPr>
            <w:tcW w:w="1234"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2381" w:type="dxa"/>
            <w:shd w:val="clear" w:color="auto" w:fill="FFFFFF"/>
          </w:tcPr>
          <w:p w:rsidR="00EB2044" w:rsidRDefault="00EB2044">
            <w:pPr>
              <w:framePr w:w="8074" w:h="2074" w:wrap="around" w:vAnchor="page" w:hAnchor="page" w:x="1947" w:y="1483"/>
              <w:rPr>
                <w:sz w:val="10"/>
                <w:szCs w:val="10"/>
              </w:rPr>
            </w:pPr>
          </w:p>
        </w:tc>
        <w:tc>
          <w:tcPr>
            <w:tcW w:w="1589" w:type="dxa"/>
            <w:shd w:val="clear" w:color="auto" w:fill="FFFFFF"/>
          </w:tcPr>
          <w:p w:rsidR="00EB2044" w:rsidRDefault="00EB2044">
            <w:pPr>
              <w:framePr w:w="8074" w:h="2074" w:wrap="around" w:vAnchor="page" w:hAnchor="page" w:x="1947" w:y="1483"/>
              <w:rPr>
                <w:sz w:val="10"/>
                <w:szCs w:val="10"/>
              </w:rPr>
            </w:pPr>
          </w:p>
        </w:tc>
        <w:tc>
          <w:tcPr>
            <w:tcW w:w="1282" w:type="dxa"/>
            <w:shd w:val="clear" w:color="auto" w:fill="FFFFFF"/>
          </w:tcPr>
          <w:p w:rsidR="00EB2044" w:rsidRDefault="00EB2044">
            <w:pPr>
              <w:framePr w:w="8074" w:h="2074" w:wrap="around" w:vAnchor="page" w:hAnchor="page" w:x="1947" w:y="1483"/>
              <w:rPr>
                <w:sz w:val="10"/>
                <w:szCs w:val="10"/>
              </w:rPr>
            </w:pPr>
          </w:p>
        </w:tc>
      </w:tr>
    </w:tbl>
    <w:p w:rsidR="00EB2044" w:rsidRDefault="003A1EB7">
      <w:pPr>
        <w:pStyle w:val="10"/>
        <w:framePr w:w="9701" w:h="1263" w:hRule="exact" w:wrap="around" w:vAnchor="page" w:hAnchor="page" w:x="1098" w:y="3504"/>
        <w:shd w:val="clear" w:color="auto" w:fill="auto"/>
        <w:tabs>
          <w:tab w:val="right" w:pos="7210"/>
        </w:tabs>
        <w:spacing w:before="0"/>
        <w:ind w:left="2400"/>
      </w:pPr>
      <w:bookmarkStart w:id="16" w:name="bookmark16"/>
      <w:r>
        <w:rPr>
          <w:rStyle w:val="11"/>
        </w:rPr>
        <w:t>Ukraina</w:t>
      </w:r>
      <w:r>
        <w:rPr>
          <w:rStyle w:val="11"/>
        </w:rPr>
        <w:tab/>
        <w:t>Polska</w:t>
      </w:r>
      <w:bookmarkEnd w:id="16"/>
    </w:p>
    <w:p w:rsidR="00EB2044" w:rsidRDefault="003A1EB7">
      <w:pPr>
        <w:pStyle w:val="24"/>
        <w:framePr w:w="9701" w:h="1263" w:hRule="exact" w:wrap="around" w:vAnchor="page" w:hAnchor="page" w:x="1098" w:y="3504"/>
        <w:shd w:val="clear" w:color="auto" w:fill="auto"/>
        <w:spacing w:after="0"/>
        <w:ind w:left="1880"/>
      </w:pPr>
      <w:bookmarkStart w:id="17" w:name="bookmark17"/>
      <w:r>
        <w:t xml:space="preserve">Rys. 1. Liczba bankow na Ukrainie </w:t>
      </w:r>
      <w:r>
        <w:rPr>
          <w:lang w:val="uk-UA" w:eastAsia="uk-UA" w:bidi="uk-UA"/>
        </w:rPr>
        <w:t xml:space="preserve">і </w:t>
      </w:r>
      <w:r>
        <w:t>w Polsce w 2015 roku</w:t>
      </w:r>
      <w:bookmarkEnd w:id="17"/>
    </w:p>
    <w:p w:rsidR="00EB2044" w:rsidRDefault="003A1EB7">
      <w:pPr>
        <w:pStyle w:val="50"/>
        <w:framePr w:w="557" w:h="2725" w:hRule="exact" w:wrap="around" w:vAnchor="page" w:hAnchor="page" w:x="10117" w:y="965"/>
        <w:shd w:val="clear" w:color="auto" w:fill="auto"/>
        <w:ind w:left="80"/>
      </w:pPr>
      <w:r>
        <w:rPr>
          <w:rStyle w:val="51"/>
          <w:b/>
          <w:bCs/>
        </w:rPr>
        <w:t>140</w:t>
      </w:r>
    </w:p>
    <w:p w:rsidR="00EB2044" w:rsidRDefault="003A1EB7">
      <w:pPr>
        <w:pStyle w:val="60"/>
        <w:framePr w:w="557" w:h="2725" w:hRule="exact" w:wrap="around" w:vAnchor="page" w:hAnchor="page" w:x="10117" w:y="965"/>
        <w:shd w:val="clear" w:color="auto" w:fill="auto"/>
        <w:ind w:left="80"/>
      </w:pPr>
      <w:r>
        <w:rPr>
          <w:rStyle w:val="61"/>
          <w:b/>
          <w:bCs/>
        </w:rPr>
        <w:t>120</w:t>
      </w:r>
    </w:p>
    <w:p w:rsidR="00EB2044" w:rsidRDefault="003A1EB7">
      <w:pPr>
        <w:pStyle w:val="70"/>
        <w:framePr w:w="557" w:h="2725" w:hRule="exact" w:wrap="around" w:vAnchor="page" w:hAnchor="page" w:x="10117" w:y="965"/>
        <w:shd w:val="clear" w:color="auto" w:fill="auto"/>
        <w:ind w:left="80"/>
      </w:pPr>
      <w:r>
        <w:rPr>
          <w:rStyle w:val="71"/>
          <w:b/>
          <w:bCs/>
        </w:rPr>
        <w:t>100</w:t>
      </w:r>
    </w:p>
    <w:p w:rsidR="00EB2044" w:rsidRDefault="003A1EB7">
      <w:pPr>
        <w:pStyle w:val="50"/>
        <w:framePr w:w="557" w:h="2725" w:hRule="exact" w:wrap="around" w:vAnchor="page" w:hAnchor="page" w:x="10117" w:y="965"/>
        <w:shd w:val="clear" w:color="auto" w:fill="auto"/>
        <w:ind w:left="80"/>
      </w:pPr>
      <w:r>
        <w:rPr>
          <w:rStyle w:val="51"/>
          <w:b/>
          <w:bCs/>
        </w:rPr>
        <w:t>80</w:t>
      </w:r>
    </w:p>
    <w:p w:rsidR="00EB2044" w:rsidRDefault="003A1EB7">
      <w:pPr>
        <w:pStyle w:val="50"/>
        <w:framePr w:w="557" w:h="2725" w:hRule="exact" w:wrap="around" w:vAnchor="page" w:hAnchor="page" w:x="10117" w:y="965"/>
        <w:shd w:val="clear" w:color="auto" w:fill="auto"/>
        <w:ind w:left="80"/>
      </w:pPr>
      <w:r>
        <w:rPr>
          <w:rStyle w:val="51"/>
          <w:b/>
          <w:bCs/>
        </w:rPr>
        <w:t>60</w:t>
      </w:r>
    </w:p>
    <w:p w:rsidR="00EB2044" w:rsidRDefault="003A1EB7">
      <w:pPr>
        <w:pStyle w:val="50"/>
        <w:framePr w:w="557" w:h="2725" w:hRule="exact" w:wrap="around" w:vAnchor="page" w:hAnchor="page" w:x="10117" w:y="965"/>
        <w:shd w:val="clear" w:color="auto" w:fill="auto"/>
        <w:ind w:left="80"/>
      </w:pPr>
      <w:r>
        <w:rPr>
          <w:rStyle w:val="51"/>
          <w:b/>
          <w:bCs/>
        </w:rPr>
        <w:t>40</w:t>
      </w:r>
    </w:p>
    <w:p w:rsidR="00EB2044" w:rsidRDefault="003A1EB7">
      <w:pPr>
        <w:pStyle w:val="80"/>
        <w:framePr w:w="557" w:h="2725" w:hRule="exact" w:wrap="around" w:vAnchor="page" w:hAnchor="page" w:x="10117" w:y="965"/>
        <w:shd w:val="clear" w:color="auto" w:fill="auto"/>
        <w:ind w:left="80"/>
      </w:pPr>
      <w:r>
        <w:rPr>
          <w:rStyle w:val="81"/>
          <w:b/>
          <w:bCs/>
        </w:rPr>
        <w:t>20</w:t>
      </w:r>
    </w:p>
    <w:p w:rsidR="00EB2044" w:rsidRDefault="003A1EB7">
      <w:pPr>
        <w:pStyle w:val="90"/>
        <w:framePr w:w="557" w:h="2725" w:hRule="exact" w:wrap="around" w:vAnchor="page" w:hAnchor="page" w:x="10117" w:y="965"/>
        <w:shd w:val="clear" w:color="auto" w:fill="auto"/>
        <w:ind w:left="80"/>
      </w:pPr>
      <w:r>
        <w:rPr>
          <w:rStyle w:val="91"/>
          <w:b/>
          <w:bCs/>
        </w:rPr>
        <w:t>0</w:t>
      </w:r>
    </w:p>
    <w:p w:rsidR="00EB2044" w:rsidRDefault="003A1EB7">
      <w:pPr>
        <w:pStyle w:val="a5"/>
        <w:framePr w:w="9701" w:h="1709" w:hRule="exact" w:wrap="around" w:vAnchor="page" w:hAnchor="page" w:x="1098" w:y="5345"/>
        <w:shd w:val="clear" w:color="auto" w:fill="auto"/>
        <w:spacing w:after="0"/>
        <w:ind w:left="40" w:right="40" w:firstLine="580"/>
        <w:jc w:val="both"/>
      </w:pPr>
      <w:r>
        <w:t>Podczas w latach 2014-2015 na Ukrainie bylo zlikwidowano 63 bankow. W szczegolnosci, w</w:t>
      </w:r>
      <w:r>
        <w:br/>
      </w:r>
      <w:r>
        <w:t>ciqgu ostatnich dwoch lat liczba bankow zmniejszyla sif z 180 od dnia 1 stycznia 2014 do 117</w:t>
      </w:r>
      <w:r>
        <w:br/>
        <w:t>bankow na dzien 1 stycznia 2016 (tab. 1). W okresie styczen-marzec 2016 roku liczba bankow</w:t>
      </w:r>
      <w:r>
        <w:br/>
        <w:t>zmniejszyla sif o kolejne 6, a w dniu 1 kwietnia 2016 roku liczba bankow</w:t>
      </w:r>
      <w:r>
        <w:t xml:space="preserve"> wynosila 111.</w:t>
      </w:r>
    </w:p>
    <w:p w:rsidR="00EB2044" w:rsidRDefault="003A1EB7">
      <w:pPr>
        <w:pStyle w:val="42"/>
        <w:framePr w:w="9701" w:h="1709" w:hRule="exact" w:wrap="around" w:vAnchor="page" w:hAnchor="page" w:x="1098" w:y="5345"/>
        <w:shd w:val="clear" w:color="auto" w:fill="auto"/>
        <w:ind w:right="40"/>
      </w:pPr>
      <w:r>
        <w:t>Tabela 1</w:t>
      </w:r>
    </w:p>
    <w:p w:rsidR="00EB2044" w:rsidRDefault="003A1EB7">
      <w:pPr>
        <w:pStyle w:val="42"/>
        <w:framePr w:w="9701" w:h="1709" w:hRule="exact" w:wrap="around" w:vAnchor="page" w:hAnchor="page" w:x="1098" w:y="5345"/>
        <w:shd w:val="clear" w:color="auto" w:fill="auto"/>
        <w:ind w:left="1906" w:right="1901"/>
        <w:jc w:val="center"/>
      </w:pPr>
      <w:r>
        <w:rPr>
          <w:rStyle w:val="43"/>
          <w:b/>
          <w:bCs/>
        </w:rPr>
        <w:t>Liczba i wyniki bankow na Ukrainie w latach 2011-2015</w:t>
      </w:r>
    </w:p>
    <w:tbl>
      <w:tblPr>
        <w:tblOverlap w:val="never"/>
        <w:tblW w:w="0" w:type="auto"/>
        <w:tblLayout w:type="fixed"/>
        <w:tblCellMar>
          <w:left w:w="10" w:type="dxa"/>
          <w:right w:w="10" w:type="dxa"/>
        </w:tblCellMar>
        <w:tblLook w:val="0000"/>
      </w:tblPr>
      <w:tblGrid>
        <w:gridCol w:w="624"/>
        <w:gridCol w:w="3763"/>
        <w:gridCol w:w="974"/>
        <w:gridCol w:w="1118"/>
        <w:gridCol w:w="970"/>
        <w:gridCol w:w="1118"/>
        <w:gridCol w:w="1123"/>
      </w:tblGrid>
      <w:tr w:rsidR="00EB2044">
        <w:tblPrEx>
          <w:tblCellMar>
            <w:top w:w="0" w:type="dxa"/>
            <w:bottom w:w="0" w:type="dxa"/>
          </w:tblCellMar>
        </w:tblPrEx>
        <w:trPr>
          <w:trHeight w:hRule="exact" w:val="571"/>
        </w:trPr>
        <w:tc>
          <w:tcPr>
            <w:tcW w:w="624"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Nr</w:t>
            </w:r>
          </w:p>
        </w:tc>
        <w:tc>
          <w:tcPr>
            <w:tcW w:w="3763"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Wskaznik</w:t>
            </w:r>
          </w:p>
        </w:tc>
        <w:tc>
          <w:tcPr>
            <w:tcW w:w="974"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60" w:line="210" w:lineRule="exact"/>
              <w:ind w:left="120"/>
              <w:jc w:val="left"/>
            </w:pPr>
            <w:r>
              <w:rPr>
                <w:rStyle w:val="ab"/>
              </w:rPr>
              <w:t>01.01.</w:t>
            </w:r>
          </w:p>
          <w:p w:rsidR="00EB2044" w:rsidRDefault="003A1EB7">
            <w:pPr>
              <w:pStyle w:val="a5"/>
              <w:framePr w:w="9691" w:h="1162" w:wrap="around" w:vAnchor="page" w:hAnchor="page" w:x="1102" w:y="7023"/>
              <w:shd w:val="clear" w:color="auto" w:fill="auto"/>
              <w:spacing w:before="60" w:after="0" w:line="210" w:lineRule="exact"/>
              <w:ind w:left="120"/>
              <w:jc w:val="left"/>
            </w:pPr>
            <w:r>
              <w:rPr>
                <w:rStyle w:val="ab"/>
              </w:rPr>
              <w:t>2012</w:t>
            </w:r>
          </w:p>
        </w:tc>
        <w:tc>
          <w:tcPr>
            <w:tcW w:w="1118"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60" w:line="210" w:lineRule="exact"/>
              <w:ind w:left="120"/>
              <w:jc w:val="left"/>
            </w:pPr>
            <w:r>
              <w:rPr>
                <w:rStyle w:val="ab"/>
              </w:rPr>
              <w:t>01.01.</w:t>
            </w:r>
          </w:p>
          <w:p w:rsidR="00EB2044" w:rsidRDefault="003A1EB7">
            <w:pPr>
              <w:pStyle w:val="a5"/>
              <w:framePr w:w="9691" w:h="1162" w:wrap="around" w:vAnchor="page" w:hAnchor="page" w:x="1102" w:y="7023"/>
              <w:shd w:val="clear" w:color="auto" w:fill="auto"/>
              <w:spacing w:before="60" w:after="0" w:line="210" w:lineRule="exact"/>
              <w:ind w:left="120"/>
              <w:jc w:val="left"/>
            </w:pPr>
            <w:r>
              <w:rPr>
                <w:rStyle w:val="ab"/>
              </w:rPr>
              <w:t>2013</w:t>
            </w:r>
          </w:p>
        </w:tc>
        <w:tc>
          <w:tcPr>
            <w:tcW w:w="970"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60" w:line="210" w:lineRule="exact"/>
              <w:ind w:left="120"/>
              <w:jc w:val="left"/>
            </w:pPr>
            <w:r>
              <w:rPr>
                <w:rStyle w:val="ab"/>
              </w:rPr>
              <w:t>01.01.</w:t>
            </w:r>
          </w:p>
          <w:p w:rsidR="00EB2044" w:rsidRDefault="003A1EB7">
            <w:pPr>
              <w:pStyle w:val="a5"/>
              <w:framePr w:w="9691" w:h="1162" w:wrap="around" w:vAnchor="page" w:hAnchor="page" w:x="1102" w:y="7023"/>
              <w:shd w:val="clear" w:color="auto" w:fill="auto"/>
              <w:spacing w:before="60" w:after="0" w:line="210" w:lineRule="exact"/>
              <w:ind w:left="120"/>
              <w:jc w:val="left"/>
            </w:pPr>
            <w:r>
              <w:rPr>
                <w:rStyle w:val="ab"/>
              </w:rPr>
              <w:t>2014</w:t>
            </w:r>
          </w:p>
        </w:tc>
        <w:tc>
          <w:tcPr>
            <w:tcW w:w="1118"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60" w:line="210" w:lineRule="exact"/>
              <w:ind w:left="120"/>
              <w:jc w:val="left"/>
            </w:pPr>
            <w:r>
              <w:rPr>
                <w:rStyle w:val="ab"/>
              </w:rPr>
              <w:t>01.01.</w:t>
            </w:r>
          </w:p>
          <w:p w:rsidR="00EB2044" w:rsidRDefault="003A1EB7">
            <w:pPr>
              <w:pStyle w:val="a5"/>
              <w:framePr w:w="9691" w:h="1162" w:wrap="around" w:vAnchor="page" w:hAnchor="page" w:x="1102" w:y="7023"/>
              <w:shd w:val="clear" w:color="auto" w:fill="auto"/>
              <w:spacing w:before="60" w:after="0" w:line="210" w:lineRule="exact"/>
              <w:ind w:left="120"/>
              <w:jc w:val="left"/>
            </w:pPr>
            <w:r>
              <w:rPr>
                <w:rStyle w:val="ab"/>
              </w:rPr>
              <w:t>2015</w:t>
            </w:r>
          </w:p>
        </w:tc>
        <w:tc>
          <w:tcPr>
            <w:tcW w:w="1123"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60" w:line="210" w:lineRule="exact"/>
              <w:ind w:left="120"/>
              <w:jc w:val="left"/>
            </w:pPr>
            <w:r>
              <w:rPr>
                <w:rStyle w:val="ab"/>
              </w:rPr>
              <w:t>01.01.</w:t>
            </w:r>
          </w:p>
          <w:p w:rsidR="00EB2044" w:rsidRDefault="003A1EB7">
            <w:pPr>
              <w:pStyle w:val="a5"/>
              <w:framePr w:w="9691" w:h="1162" w:wrap="around" w:vAnchor="page" w:hAnchor="page" w:x="1102" w:y="7023"/>
              <w:shd w:val="clear" w:color="auto" w:fill="auto"/>
              <w:spacing w:before="60" w:after="0" w:line="210" w:lineRule="exact"/>
              <w:ind w:left="120"/>
              <w:jc w:val="left"/>
            </w:pPr>
            <w:r>
              <w:rPr>
                <w:rStyle w:val="ab"/>
              </w:rPr>
              <w:t>2016</w:t>
            </w:r>
          </w:p>
        </w:tc>
      </w:tr>
      <w:tr w:rsidR="00EB2044">
        <w:tblPrEx>
          <w:tblCellMar>
            <w:top w:w="0" w:type="dxa"/>
            <w:bottom w:w="0" w:type="dxa"/>
          </w:tblCellMar>
        </w:tblPrEx>
        <w:trPr>
          <w:trHeight w:hRule="exact" w:val="293"/>
        </w:trPr>
        <w:tc>
          <w:tcPr>
            <w:tcW w:w="624"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w:t>
            </w:r>
          </w:p>
        </w:tc>
        <w:tc>
          <w:tcPr>
            <w:tcW w:w="3763"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Liczba bankow z licencji bankowej</w:t>
            </w:r>
          </w:p>
        </w:tc>
        <w:tc>
          <w:tcPr>
            <w:tcW w:w="974"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176</w:t>
            </w:r>
          </w:p>
        </w:tc>
        <w:tc>
          <w:tcPr>
            <w:tcW w:w="1118"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176</w:t>
            </w:r>
          </w:p>
        </w:tc>
        <w:tc>
          <w:tcPr>
            <w:tcW w:w="970" w:type="dxa"/>
            <w:tcBorders>
              <w:top w:val="single" w:sz="4" w:space="0" w:color="auto"/>
              <w:lef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180</w:t>
            </w:r>
          </w:p>
        </w:tc>
        <w:tc>
          <w:tcPr>
            <w:tcW w:w="1118" w:type="dxa"/>
            <w:tcBorders>
              <w:top w:val="single" w:sz="4" w:space="0" w:color="auto"/>
              <w:lef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163</w:t>
            </w:r>
          </w:p>
        </w:tc>
        <w:tc>
          <w:tcPr>
            <w:tcW w:w="1123" w:type="dxa"/>
            <w:tcBorders>
              <w:top w:val="single" w:sz="4" w:space="0" w:color="auto"/>
              <w:left w:val="single" w:sz="4" w:space="0" w:color="auto"/>
              <w:right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117</w:t>
            </w:r>
          </w:p>
        </w:tc>
      </w:tr>
      <w:tr w:rsidR="00EB2044">
        <w:tblPrEx>
          <w:tblCellMar>
            <w:top w:w="0" w:type="dxa"/>
            <w:bottom w:w="0" w:type="dxa"/>
          </w:tblCellMar>
        </w:tblPrEx>
        <w:trPr>
          <w:trHeight w:hRule="exact" w:val="298"/>
        </w:trPr>
        <w:tc>
          <w:tcPr>
            <w:tcW w:w="624" w:type="dxa"/>
            <w:tcBorders>
              <w:top w:val="single" w:sz="4" w:space="0" w:color="auto"/>
              <w:left w:val="single" w:sz="4" w:space="0" w:color="auto"/>
              <w:bottom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2.</w:t>
            </w:r>
          </w:p>
        </w:tc>
        <w:tc>
          <w:tcPr>
            <w:tcW w:w="3763" w:type="dxa"/>
            <w:tcBorders>
              <w:top w:val="single" w:sz="4" w:space="0" w:color="auto"/>
              <w:left w:val="single" w:sz="4" w:space="0" w:color="auto"/>
              <w:bottom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Wynik (zysk, ubytek)</w:t>
            </w:r>
          </w:p>
        </w:tc>
        <w:tc>
          <w:tcPr>
            <w:tcW w:w="974" w:type="dxa"/>
            <w:tcBorders>
              <w:top w:val="single" w:sz="4" w:space="0" w:color="auto"/>
              <w:left w:val="single" w:sz="4" w:space="0" w:color="auto"/>
              <w:bottom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-7708</w:t>
            </w:r>
          </w:p>
        </w:tc>
        <w:tc>
          <w:tcPr>
            <w:tcW w:w="1118" w:type="dxa"/>
            <w:tcBorders>
              <w:top w:val="single" w:sz="4" w:space="0" w:color="auto"/>
              <w:left w:val="single" w:sz="4" w:space="0" w:color="auto"/>
              <w:bottom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4899</w:t>
            </w:r>
          </w:p>
        </w:tc>
        <w:tc>
          <w:tcPr>
            <w:tcW w:w="970" w:type="dxa"/>
            <w:tcBorders>
              <w:top w:val="single" w:sz="4" w:space="0" w:color="auto"/>
              <w:left w:val="single" w:sz="4" w:space="0" w:color="auto"/>
              <w:bottom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1436</w:t>
            </w:r>
          </w:p>
        </w:tc>
        <w:tc>
          <w:tcPr>
            <w:tcW w:w="1118" w:type="dxa"/>
            <w:tcBorders>
              <w:top w:val="single" w:sz="4" w:space="0" w:color="auto"/>
              <w:left w:val="single" w:sz="4" w:space="0" w:color="auto"/>
              <w:bottom w:val="single" w:sz="4" w:space="0" w:color="auto"/>
            </w:tcBorders>
            <w:shd w:val="clear" w:color="auto" w:fill="FFFFFF"/>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-52966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EB2044" w:rsidRDefault="003A1EB7">
            <w:pPr>
              <w:pStyle w:val="a5"/>
              <w:framePr w:w="9691" w:h="1162" w:wrap="around" w:vAnchor="page" w:hAnchor="page" w:x="1102" w:y="7023"/>
              <w:shd w:val="clear" w:color="auto" w:fill="auto"/>
              <w:spacing w:after="0" w:line="210" w:lineRule="exact"/>
              <w:ind w:left="120"/>
              <w:jc w:val="left"/>
            </w:pPr>
            <w:r>
              <w:rPr>
                <w:rStyle w:val="ab"/>
              </w:rPr>
              <w:t>-66600</w:t>
            </w:r>
          </w:p>
        </w:tc>
      </w:tr>
    </w:tbl>
    <w:p w:rsidR="00EB2044" w:rsidRDefault="003A1EB7">
      <w:pPr>
        <w:pStyle w:val="a5"/>
        <w:framePr w:w="9701" w:h="1982" w:hRule="exact" w:wrap="around" w:vAnchor="page" w:hAnchor="page" w:x="1098" w:y="8426"/>
        <w:shd w:val="clear" w:color="auto" w:fill="auto"/>
        <w:spacing w:after="0"/>
        <w:ind w:left="40" w:right="40" w:firstLine="580"/>
        <w:jc w:val="both"/>
      </w:pPr>
      <w:r>
        <w:t>Jak jest przedstawiono w tabeli 1, sektor bankowy w 2011, 2014 i 2015 byl nieoplacalny. Tak, w 2014 roku straty sektora bankowego wyniosly 52.966 mld UAH, a w 2015 roku - juz 66,600 mld UAH. (tabela 1).</w:t>
      </w:r>
    </w:p>
    <w:p w:rsidR="00EB2044" w:rsidRDefault="003A1EB7">
      <w:pPr>
        <w:pStyle w:val="a5"/>
        <w:framePr w:w="9701" w:h="1982" w:hRule="exact" w:wrap="around" w:vAnchor="page" w:hAnchor="page" w:x="1098" w:y="8426"/>
        <w:shd w:val="clear" w:color="auto" w:fill="auto"/>
        <w:spacing w:after="0"/>
        <w:ind w:left="40" w:right="40" w:firstLine="580"/>
        <w:jc w:val="both"/>
      </w:pPr>
      <w:r>
        <w:t xml:space="preserve">Glownq przyczynq nierentownych bankow na </w:t>
      </w:r>
      <w:r>
        <w:t>Ukrainie jest gwaltowne pogorszenie sif jakosci kredytow ze wzglfdu na niezdolnosc wielu kredytobiorcow do splaty swoich pozyczek wraz z odsetkami, co doprowadzilo do zwifkszenia alokacji rezerwy z tytulu operacji kredytowych (rys. 2).</w:t>
      </w:r>
    </w:p>
    <w:p w:rsidR="00EB2044" w:rsidRDefault="003A1EB7">
      <w:pPr>
        <w:framePr w:wrap="none" w:vAnchor="page" w:hAnchor="page" w:x="1630" w:y="1045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8.75pt">
            <v:imagedata r:id="rId9" r:href="rId10"/>
          </v:shape>
        </w:pict>
      </w:r>
    </w:p>
    <w:p w:rsidR="00EB2044" w:rsidRDefault="003A1EB7">
      <w:pPr>
        <w:pStyle w:val="42"/>
        <w:framePr w:w="7949" w:h="547" w:hRule="exact" w:wrap="around" w:vAnchor="page" w:hAnchor="page" w:x="1976" w:y="14482"/>
        <w:shd w:val="clear" w:color="auto" w:fill="auto"/>
        <w:spacing w:after="8" w:line="210" w:lineRule="exact"/>
        <w:jc w:val="center"/>
      </w:pPr>
      <w:r>
        <w:t>Rys. 2. Dynamika udzialu kredytow przeterminowanych w kredytach ogolem</w:t>
      </w:r>
    </w:p>
    <w:p w:rsidR="00EB2044" w:rsidRDefault="003A1EB7">
      <w:pPr>
        <w:pStyle w:val="42"/>
        <w:framePr w:w="7949" w:h="547" w:hRule="exact" w:wrap="around" w:vAnchor="page" w:hAnchor="page" w:x="1976" w:y="14482"/>
        <w:shd w:val="clear" w:color="auto" w:fill="auto"/>
        <w:spacing w:line="210" w:lineRule="exact"/>
        <w:jc w:val="center"/>
      </w:pPr>
      <w:r>
        <w:t>w latach 2011-2015, %</w:t>
      </w:r>
    </w:p>
    <w:p w:rsidR="00EB2044" w:rsidRDefault="003A1EB7">
      <w:pPr>
        <w:pStyle w:val="a7"/>
        <w:framePr w:wrap="around" w:vAnchor="page" w:hAnchor="page" w:x="1107" w:y="15634"/>
        <w:shd w:val="clear" w:color="auto" w:fill="auto"/>
        <w:spacing w:line="16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EB2044" w:rsidRDefault="003A1EB7">
      <w:pPr>
        <w:pStyle w:val="a7"/>
        <w:framePr w:wrap="around" w:vAnchor="page" w:hAnchor="page" w:x="10467" w:y="15643"/>
        <w:shd w:val="clear" w:color="auto" w:fill="auto"/>
        <w:spacing w:line="160" w:lineRule="exact"/>
        <w:ind w:left="20"/>
      </w:pPr>
      <w:r>
        <w:t>133</w:t>
      </w:r>
    </w:p>
    <w:p w:rsidR="00EB2044" w:rsidRPr="002958AB" w:rsidRDefault="00EB2044">
      <w:pPr>
        <w:rPr>
          <w:sz w:val="2"/>
          <w:szCs w:val="2"/>
          <w:lang w:val="uk-UA"/>
        </w:rPr>
        <w:sectPr w:rsidR="00EB2044" w:rsidRPr="002958AB">
          <w:pgSz w:w="11909" w:h="16838"/>
          <w:pgMar w:top="0" w:right="0" w:bottom="0" w:left="0" w:header="0" w:footer="3" w:gutter="0"/>
          <w:cols w:space="720"/>
          <w:noEndnote/>
          <w:docGrid w:linePitch="360"/>
        </w:sectPr>
      </w:pPr>
    </w:p>
    <w:p w:rsidR="00EB2044" w:rsidRPr="002958AB" w:rsidRDefault="00EB2044">
      <w:pPr>
        <w:rPr>
          <w:sz w:val="2"/>
          <w:szCs w:val="2"/>
          <w:lang w:val="uk-UA"/>
        </w:rPr>
      </w:pPr>
      <w:r w:rsidRPr="00EB2044">
        <w:pict>
          <v:shape id="_x0000_s1049" type="#_x0000_t32" style="position:absolute;margin-left:64.55pt;margin-top:475.9pt;width:456.5pt;height:0;z-index:-251665920;mso-position-horizontal-relative:page;mso-position-vertical-relative:page" filled="t" strokeweight="1.45pt">
            <v:path arrowok="f" fillok="t" o:connecttype="segments"/>
            <o:lock v:ext="edit" shapetype="f"/>
            <w10:wrap anchorx="page" anchory="page"/>
          </v:shape>
        </w:pict>
      </w:r>
      <w:r w:rsidRPr="00EB2044">
        <w:pict>
          <v:shape id="_x0000_s1048" type="#_x0000_t32" style="position:absolute;margin-left:64.55pt;margin-top:475.9pt;width:0;height:162.25pt;z-index:-251664896;mso-position-horizontal-relative:page;mso-position-vertical-relative:page" filled="t" strokeweight="1.45pt">
            <v:path arrowok="f" fillok="t" o:connecttype="segments"/>
            <o:lock v:ext="edit" shapetype="f"/>
            <w10:wrap anchorx="page" anchory="page"/>
          </v:shape>
        </w:pict>
      </w:r>
      <w:r w:rsidRPr="00EB2044">
        <w:pict>
          <v:shape id="_x0000_s1047" type="#_x0000_t32" style="position:absolute;margin-left:64.55pt;margin-top:638.15pt;width:456.5pt;height:0;z-index:-251663872;mso-position-horizontal-relative:page;mso-position-vertical-relative:page" filled="t" strokeweight="1.45pt">
            <v:path arrowok="f" fillok="t" o:connecttype="segments"/>
            <o:lock v:ext="edit" shapetype="f"/>
            <w10:wrap anchorx="page" anchory="page"/>
          </v:shape>
        </w:pict>
      </w:r>
      <w:r w:rsidRPr="00EB2044">
        <w:pict>
          <v:shape id="_x0000_s1046" type="#_x0000_t32" style="position:absolute;margin-left:521.05pt;margin-top:475.9pt;width:0;height:162.25pt;z-index:-251662848;mso-position-horizontal-relative:page;mso-position-vertical-relative:page" filled="t" strokeweight="1.45pt">
            <v:path arrowok="f" fillok="t" o:connecttype="segments"/>
            <o:lock v:ext="edit" shapetype="f"/>
            <w10:wrap anchorx="page" anchory="page"/>
          </v:shape>
        </w:pict>
      </w:r>
      <w:r w:rsidRPr="00EB2044">
        <w:pict>
          <v:shape id="_x0000_s1045" type="#_x0000_t32" style="position:absolute;margin-left:67.45pt;margin-top:138.95pt;width:468pt;height:0;z-index:-251661824;mso-position-horizontal-relative:page;mso-position-vertical-relative:page" filled="t" strokeweight="1.45pt">
            <v:path arrowok="f" fillok="t" o:connecttype="segments"/>
            <o:lock v:ext="edit" shapetype="f"/>
            <w10:wrap anchorx="page" anchory="page"/>
          </v:shape>
        </w:pict>
      </w:r>
      <w:r w:rsidRPr="00EB2044">
        <w:pict>
          <v:shape id="_x0000_s1044" type="#_x0000_t32" style="position:absolute;margin-left:67.45pt;margin-top:138.95pt;width:0;height:192pt;z-index:-251660800;mso-position-horizontal-relative:page;mso-position-vertical-relative:page" filled="t" strokeweight="1.45pt">
            <v:path arrowok="f" fillok="t" o:connecttype="segments"/>
            <o:lock v:ext="edit" shapetype="f"/>
            <w10:wrap anchorx="page" anchory="page"/>
          </v:shape>
        </w:pict>
      </w:r>
      <w:r w:rsidRPr="00EB2044">
        <w:pict>
          <v:shape id="_x0000_s1043" type="#_x0000_t32" style="position:absolute;margin-left:67.45pt;margin-top:330.95pt;width:468pt;height:0;z-index:-251659776;mso-position-horizontal-relative:page;mso-position-vertical-relative:page" filled="t" strokeweight="1.45pt">
            <v:path arrowok="f" fillok="t" o:connecttype="segments"/>
            <o:lock v:ext="edit" shapetype="f"/>
            <w10:wrap anchorx="page" anchory="page"/>
          </v:shape>
        </w:pict>
      </w:r>
      <w:r w:rsidRPr="00EB2044">
        <w:pict>
          <v:shape id="_x0000_s1042" type="#_x0000_t32" style="position:absolute;margin-left:535.45pt;margin-top:138.95pt;width:0;height:192pt;z-index:-251658752;mso-position-horizontal-relative:page;mso-position-vertical-relative:page" filled="t" strokeweight="1.45pt">
            <v:path arrowok="f" fillok="t" o:connecttype="segments"/>
            <o:lock v:ext="edit" shapetype="f"/>
            <w10:wrap anchorx="page" anchory="page"/>
          </v:shape>
        </w:pict>
      </w:r>
    </w:p>
    <w:p w:rsidR="00EB2044" w:rsidRPr="002958AB" w:rsidRDefault="003A1EB7">
      <w:pPr>
        <w:pStyle w:val="a5"/>
        <w:framePr w:w="9672" w:h="1714" w:hRule="exact" w:wrap="around" w:vAnchor="page" w:hAnchor="page" w:x="1186" w:y="1039"/>
        <w:shd w:val="clear" w:color="auto" w:fill="auto"/>
        <w:spacing w:after="0"/>
        <w:ind w:left="40" w:right="20" w:firstLine="540"/>
        <w:jc w:val="both"/>
        <w:rPr>
          <w:lang w:val="uk-UA"/>
        </w:rPr>
      </w:pPr>
      <w:r>
        <w:t>Zgromadzone</w:t>
      </w:r>
      <w:r w:rsidRPr="002958AB">
        <w:rPr>
          <w:lang w:val="uk-UA"/>
        </w:rPr>
        <w:t xml:space="preserve"> </w:t>
      </w:r>
      <w:r>
        <w:t>depozyty</w:t>
      </w:r>
      <w:r w:rsidRPr="002958AB">
        <w:rPr>
          <w:lang w:val="uk-UA"/>
        </w:rPr>
        <w:t xml:space="preserve"> </w:t>
      </w:r>
      <w:r>
        <w:t>we</w:t>
      </w:r>
      <w:r w:rsidRPr="002958AB">
        <w:rPr>
          <w:lang w:val="uk-UA"/>
        </w:rPr>
        <w:t xml:space="preserve"> </w:t>
      </w:r>
      <w:r>
        <w:t>wszystkich</w:t>
      </w:r>
      <w:r w:rsidRPr="002958AB">
        <w:rPr>
          <w:lang w:val="uk-UA"/>
        </w:rPr>
        <w:t xml:space="preserve"> </w:t>
      </w:r>
      <w:r>
        <w:t>bankach</w:t>
      </w:r>
      <w:r w:rsidRPr="002958AB">
        <w:rPr>
          <w:lang w:val="uk-UA"/>
        </w:rPr>
        <w:t xml:space="preserve"> </w:t>
      </w:r>
      <w:r>
        <w:t>dzia</w:t>
      </w:r>
      <w:r w:rsidRPr="002958AB">
        <w:rPr>
          <w:lang w:val="uk-UA"/>
        </w:rPr>
        <w:t>і</w:t>
      </w:r>
      <w:r>
        <w:t>aj</w:t>
      </w:r>
      <w:r w:rsidRPr="002958AB">
        <w:rPr>
          <w:lang w:val="uk-UA"/>
        </w:rPr>
        <w:t>№</w:t>
      </w:r>
      <w:r>
        <w:t>cych</w:t>
      </w:r>
      <w:r w:rsidRPr="002958AB">
        <w:rPr>
          <w:lang w:val="uk-UA"/>
        </w:rPr>
        <w:t xml:space="preserve"> </w:t>
      </w:r>
      <w:r>
        <w:t>w</w:t>
      </w:r>
      <w:r w:rsidRPr="002958AB">
        <w:rPr>
          <w:lang w:val="uk-UA"/>
        </w:rPr>
        <w:t xml:space="preserve"> </w:t>
      </w:r>
      <w:r>
        <w:t>Polsce</w:t>
      </w:r>
      <w:r w:rsidRPr="002958AB">
        <w:rPr>
          <w:lang w:val="uk-UA"/>
        </w:rPr>
        <w:t xml:space="preserve">, </w:t>
      </w:r>
      <w:r>
        <w:t>znajduj</w:t>
      </w:r>
      <w:r w:rsidRPr="002958AB">
        <w:rPr>
          <w:lang w:val="uk-UA"/>
        </w:rPr>
        <w:t xml:space="preserve">№ </w:t>
      </w:r>
      <w:r>
        <w:t>six</w:t>
      </w:r>
      <w:r w:rsidRPr="002958AB">
        <w:rPr>
          <w:lang w:val="uk-UA"/>
        </w:rPr>
        <w:t xml:space="preserve"> </w:t>
      </w:r>
      <w:r>
        <w:t>pod</w:t>
      </w:r>
      <w:r w:rsidRPr="002958AB">
        <w:rPr>
          <w:lang w:val="uk-UA"/>
        </w:rPr>
        <w:t xml:space="preserve"> </w:t>
      </w:r>
      <w:r>
        <w:t>gwarancja</w:t>
      </w:r>
      <w:r w:rsidRPr="002958AB">
        <w:rPr>
          <w:lang w:val="uk-UA"/>
        </w:rPr>
        <w:t xml:space="preserve"> </w:t>
      </w:r>
      <w:r>
        <w:t>Bankowego</w:t>
      </w:r>
      <w:r w:rsidRPr="002958AB">
        <w:rPr>
          <w:lang w:val="uk-UA"/>
        </w:rPr>
        <w:t xml:space="preserve"> </w:t>
      </w:r>
      <w:r>
        <w:t>Funduszu</w:t>
      </w:r>
      <w:r w:rsidRPr="002958AB">
        <w:rPr>
          <w:lang w:val="uk-UA"/>
        </w:rPr>
        <w:t xml:space="preserve"> </w:t>
      </w:r>
      <w:r>
        <w:t>Gwarancyjnego</w:t>
      </w:r>
      <w:r w:rsidRPr="002958AB">
        <w:rPr>
          <w:lang w:val="uk-UA"/>
        </w:rPr>
        <w:t xml:space="preserve"> (</w:t>
      </w:r>
      <w:r>
        <w:t>BFG</w:t>
      </w:r>
      <w:r w:rsidRPr="002958AB">
        <w:rPr>
          <w:lang w:val="uk-UA"/>
        </w:rPr>
        <w:t xml:space="preserve">). </w:t>
      </w:r>
      <w:r>
        <w:t>Oznacza</w:t>
      </w:r>
      <w:r w:rsidRPr="002958AB">
        <w:rPr>
          <w:lang w:val="uk-UA"/>
        </w:rPr>
        <w:t xml:space="preserve"> </w:t>
      </w:r>
      <w:r>
        <w:t>to</w:t>
      </w:r>
      <w:r w:rsidRPr="002958AB">
        <w:rPr>
          <w:lang w:val="uk-UA"/>
        </w:rPr>
        <w:t xml:space="preserve">, </w:t>
      </w:r>
      <w:r>
        <w:rPr>
          <w:rStyle w:val="ac"/>
        </w:rPr>
        <w:t>їє</w:t>
      </w:r>
      <w:r>
        <w:rPr>
          <w:lang w:val="uk-UA" w:eastAsia="uk-UA" w:bidi="uk-UA"/>
        </w:rPr>
        <w:t xml:space="preserve"> </w:t>
      </w:r>
      <w:r>
        <w:t>w</w:t>
      </w:r>
      <w:r w:rsidRPr="002958AB">
        <w:rPr>
          <w:lang w:val="uk-UA"/>
        </w:rPr>
        <w:t xml:space="preserve"> </w:t>
      </w:r>
      <w:r>
        <w:t>przypadku</w:t>
      </w:r>
      <w:r w:rsidRPr="002958AB">
        <w:rPr>
          <w:lang w:val="uk-UA"/>
        </w:rPr>
        <w:t xml:space="preserve"> </w:t>
      </w:r>
      <w:r>
        <w:t>bankructwa</w:t>
      </w:r>
      <w:r w:rsidRPr="002958AB">
        <w:rPr>
          <w:lang w:val="uk-UA"/>
        </w:rPr>
        <w:t xml:space="preserve"> </w:t>
      </w:r>
      <w:r>
        <w:t>jakiegokolwiek</w:t>
      </w:r>
      <w:r w:rsidRPr="002958AB">
        <w:rPr>
          <w:lang w:val="uk-UA"/>
        </w:rPr>
        <w:t xml:space="preserve"> </w:t>
      </w:r>
      <w:r>
        <w:t>banku</w:t>
      </w:r>
      <w:r w:rsidRPr="002958AB">
        <w:rPr>
          <w:lang w:val="uk-UA"/>
        </w:rPr>
        <w:t xml:space="preserve"> </w:t>
      </w:r>
      <w:r>
        <w:t>fundusz</w:t>
      </w:r>
      <w:r w:rsidRPr="002958AB">
        <w:rPr>
          <w:lang w:val="uk-UA"/>
        </w:rPr>
        <w:t xml:space="preserve"> </w:t>
      </w:r>
      <w:r>
        <w:t>gwarantuje</w:t>
      </w:r>
      <w:r w:rsidRPr="002958AB">
        <w:rPr>
          <w:lang w:val="uk-UA"/>
        </w:rPr>
        <w:t xml:space="preserve"> </w:t>
      </w:r>
      <w:r>
        <w:t>zwrYt</w:t>
      </w:r>
      <w:r w:rsidRPr="002958AB">
        <w:rPr>
          <w:lang w:val="uk-UA"/>
        </w:rPr>
        <w:t xml:space="preserve"> </w:t>
      </w:r>
      <w:r>
        <w:t>kwoty</w:t>
      </w:r>
      <w:r w:rsidRPr="002958AB">
        <w:rPr>
          <w:lang w:val="uk-UA"/>
        </w:rPr>
        <w:t xml:space="preserve"> </w:t>
      </w:r>
      <w:r>
        <w:t>okrealonej</w:t>
      </w:r>
      <w:r w:rsidRPr="002958AB">
        <w:rPr>
          <w:lang w:val="uk-UA"/>
        </w:rPr>
        <w:t xml:space="preserve"> </w:t>
      </w:r>
      <w:r>
        <w:t>w</w:t>
      </w:r>
      <w:r w:rsidRPr="002958AB">
        <w:rPr>
          <w:lang w:val="uk-UA"/>
        </w:rPr>
        <w:t xml:space="preserve"> </w:t>
      </w:r>
      <w:r>
        <w:t>ustawie</w:t>
      </w:r>
      <w:r w:rsidRPr="002958AB">
        <w:rPr>
          <w:lang w:val="uk-UA"/>
        </w:rPr>
        <w:t xml:space="preserve"> </w:t>
      </w:r>
      <w:r>
        <w:t>z</w:t>
      </w:r>
      <w:r w:rsidRPr="002958AB">
        <w:rPr>
          <w:lang w:val="uk-UA"/>
        </w:rPr>
        <w:t xml:space="preserve"> </w:t>
      </w:r>
      <w:r>
        <w:t>dnia</w:t>
      </w:r>
      <w:r w:rsidRPr="002958AB">
        <w:rPr>
          <w:lang w:val="uk-UA"/>
        </w:rPr>
        <w:t xml:space="preserve"> 14 </w:t>
      </w:r>
      <w:r>
        <w:t>grudnia</w:t>
      </w:r>
      <w:r w:rsidRPr="002958AB">
        <w:rPr>
          <w:lang w:val="uk-UA"/>
        </w:rPr>
        <w:t xml:space="preserve"> 1994 </w:t>
      </w:r>
      <w:r>
        <w:t>roku</w:t>
      </w:r>
      <w:r w:rsidRPr="002958AB">
        <w:rPr>
          <w:lang w:val="uk-UA"/>
        </w:rPr>
        <w:t xml:space="preserve"> “</w:t>
      </w:r>
      <w:r>
        <w:t>Gwarancji</w:t>
      </w:r>
      <w:r w:rsidRPr="002958AB">
        <w:rPr>
          <w:lang w:val="uk-UA"/>
        </w:rPr>
        <w:t xml:space="preserve"> </w:t>
      </w:r>
      <w:r>
        <w:t>Bankowego</w:t>
      </w:r>
      <w:r w:rsidRPr="002958AB">
        <w:rPr>
          <w:lang w:val="uk-UA"/>
        </w:rPr>
        <w:t xml:space="preserve"> </w:t>
      </w:r>
      <w:r>
        <w:t>Funduszu</w:t>
      </w:r>
      <w:r w:rsidRPr="002958AB">
        <w:rPr>
          <w:lang w:val="uk-UA"/>
        </w:rPr>
        <w:t>” (“</w:t>
      </w:r>
      <w:r>
        <w:t>Dz</w:t>
      </w:r>
      <w:r w:rsidRPr="002958AB">
        <w:rPr>
          <w:lang w:val="uk-UA"/>
        </w:rPr>
        <w:t xml:space="preserve">. </w:t>
      </w:r>
      <w:r>
        <w:t>U</w:t>
      </w:r>
      <w:r w:rsidRPr="002958AB">
        <w:rPr>
          <w:lang w:val="uk-UA"/>
        </w:rPr>
        <w:t xml:space="preserve">.” 2014 </w:t>
      </w:r>
      <w:r>
        <w:t>n</w:t>
      </w:r>
      <w:r w:rsidRPr="002958AB">
        <w:rPr>
          <w:lang w:val="uk-UA"/>
        </w:rPr>
        <w:t xml:space="preserve">. 1866). </w:t>
      </w:r>
      <w:r>
        <w:t>Zgodnie</w:t>
      </w:r>
      <w:r w:rsidRPr="002958AB">
        <w:rPr>
          <w:lang w:val="uk-UA"/>
        </w:rPr>
        <w:t xml:space="preserve"> </w:t>
      </w:r>
      <w:r>
        <w:t>z</w:t>
      </w:r>
      <w:r w:rsidRPr="002958AB">
        <w:rPr>
          <w:lang w:val="uk-UA"/>
        </w:rPr>
        <w:t xml:space="preserve"> </w:t>
      </w:r>
      <w:r>
        <w:t>ustaw</w:t>
      </w:r>
      <w:r w:rsidRPr="002958AB">
        <w:rPr>
          <w:lang w:val="uk-UA"/>
        </w:rPr>
        <w:t xml:space="preserve"> </w:t>
      </w:r>
      <w:r>
        <w:t>zdeponowane</w:t>
      </w:r>
      <w:r w:rsidRPr="002958AB">
        <w:rPr>
          <w:lang w:val="uk-UA"/>
        </w:rPr>
        <w:t xml:space="preserve"> </w:t>
      </w:r>
      <w:r>
        <w:t>na</w:t>
      </w:r>
      <w:r w:rsidRPr="002958AB">
        <w:rPr>
          <w:lang w:val="uk-UA"/>
        </w:rPr>
        <w:t xml:space="preserve"> </w:t>
      </w:r>
      <w:r>
        <w:t>rachunku</w:t>
      </w:r>
      <w:r w:rsidRPr="002958AB">
        <w:rPr>
          <w:lang w:val="uk-UA"/>
        </w:rPr>
        <w:t xml:space="preserve"> </w:t>
      </w:r>
      <w:r>
        <w:t>bankowym</w:t>
      </w:r>
      <w:r w:rsidRPr="002958AB">
        <w:rPr>
          <w:lang w:val="uk-UA"/>
        </w:rPr>
        <w:t xml:space="preserve"> (</w:t>
      </w:r>
      <w:r>
        <w:t>wraz</w:t>
      </w:r>
      <w:r w:rsidRPr="002958AB">
        <w:rPr>
          <w:lang w:val="uk-UA"/>
        </w:rPr>
        <w:t xml:space="preserve"> </w:t>
      </w:r>
      <w:r>
        <w:t>z</w:t>
      </w:r>
      <w:r w:rsidRPr="002958AB">
        <w:rPr>
          <w:lang w:val="uk-UA"/>
        </w:rPr>
        <w:t xml:space="preserve"> </w:t>
      </w:r>
      <w:r>
        <w:t>odsetkami</w:t>
      </w:r>
      <w:r w:rsidRPr="002958AB">
        <w:rPr>
          <w:lang w:val="uk-UA"/>
        </w:rPr>
        <w:t xml:space="preserve">) </w:t>
      </w:r>
      <w:r>
        <w:t>gwarantowano</w:t>
      </w:r>
      <w:r w:rsidRPr="002958AB">
        <w:rPr>
          <w:lang w:val="uk-UA"/>
        </w:rPr>
        <w:t xml:space="preserve"> </w:t>
      </w:r>
      <w:r>
        <w:t>s</w:t>
      </w:r>
      <w:r w:rsidRPr="002958AB">
        <w:rPr>
          <w:lang w:val="uk-UA"/>
        </w:rPr>
        <w:t xml:space="preserve">№ </w:t>
      </w:r>
      <w:r>
        <w:t>wyp</w:t>
      </w:r>
      <w:r w:rsidRPr="002958AB">
        <w:rPr>
          <w:lang w:val="uk-UA"/>
        </w:rPr>
        <w:t>і</w:t>
      </w:r>
      <w:r>
        <w:t>acane</w:t>
      </w:r>
      <w:r w:rsidRPr="002958AB">
        <w:rPr>
          <w:lang w:val="uk-UA"/>
        </w:rPr>
        <w:t xml:space="preserve"> </w:t>
      </w:r>
      <w:r>
        <w:t>w</w:t>
      </w:r>
      <w:r w:rsidRPr="002958AB">
        <w:rPr>
          <w:lang w:val="uk-UA"/>
        </w:rPr>
        <w:t xml:space="preserve"> </w:t>
      </w:r>
      <w:r>
        <w:t>iloaci</w:t>
      </w:r>
      <w:r w:rsidRPr="002958AB">
        <w:rPr>
          <w:lang w:val="uk-UA"/>
        </w:rPr>
        <w:t xml:space="preserve"> </w:t>
      </w:r>
      <w:r>
        <w:t>nieprzekraczaj</w:t>
      </w:r>
      <w:r w:rsidRPr="002958AB">
        <w:rPr>
          <w:lang w:val="uk-UA"/>
        </w:rPr>
        <w:t>№</w:t>
      </w:r>
      <w:r>
        <w:t>cej</w:t>
      </w:r>
      <w:r w:rsidRPr="002958AB">
        <w:rPr>
          <w:lang w:val="uk-UA"/>
        </w:rPr>
        <w:t xml:space="preserve"> 100 000 </w:t>
      </w:r>
      <w:r>
        <w:t>EUR</w:t>
      </w:r>
      <w:r w:rsidRPr="002958AB">
        <w:rPr>
          <w:lang w:val="uk-UA"/>
        </w:rPr>
        <w:t xml:space="preserve"> (</w:t>
      </w:r>
      <w:r>
        <w:t>rys</w:t>
      </w:r>
      <w:r w:rsidRPr="002958AB">
        <w:rPr>
          <w:lang w:val="uk-UA"/>
        </w:rPr>
        <w:t>. 3)</w:t>
      </w:r>
      <w:r w:rsidRPr="002958AB">
        <w:rPr>
          <w:vertAlign w:val="superscript"/>
          <w:lang w:val="uk-UA"/>
        </w:rPr>
        <w:t>7</w:t>
      </w:r>
      <w:r w:rsidRPr="002958AB">
        <w:rPr>
          <w:lang w:val="uk-UA"/>
        </w:rPr>
        <w:t>.</w:t>
      </w:r>
    </w:p>
    <w:p w:rsidR="00EB2044" w:rsidRDefault="003A1EB7">
      <w:pPr>
        <w:pStyle w:val="101"/>
        <w:framePr w:wrap="around" w:vAnchor="page" w:hAnchor="page" w:x="1186" w:y="2844"/>
        <w:shd w:val="clear" w:color="auto" w:fill="auto"/>
        <w:spacing w:line="130" w:lineRule="exact"/>
        <w:ind w:left="260"/>
      </w:pPr>
      <w:r>
        <w:rPr>
          <w:rStyle w:val="10SegoeUI6pt0pt"/>
        </w:rPr>
        <w:t>12</w:t>
      </w:r>
      <w:r>
        <w:t>оооо</w:t>
      </w:r>
    </w:p>
    <w:p w:rsidR="00EB2044" w:rsidRDefault="003A1EB7">
      <w:pPr>
        <w:pStyle w:val="ae"/>
        <w:framePr w:wrap="around" w:vAnchor="page" w:hAnchor="page" w:x="1450" w:y="3333"/>
        <w:shd w:val="clear" w:color="auto" w:fill="auto"/>
        <w:spacing w:line="130" w:lineRule="exact"/>
      </w:pPr>
      <w:r>
        <w:rPr>
          <w:rStyle w:val="SegoeUI6pt0pt"/>
        </w:rPr>
        <w:t>1</w:t>
      </w:r>
      <w:r>
        <w:rPr>
          <w:lang w:val="uk-UA" w:eastAsia="uk-UA" w:bidi="uk-UA"/>
        </w:rPr>
        <w:t>ооооо</w:t>
      </w:r>
    </w:p>
    <w:p w:rsidR="00EB2044" w:rsidRDefault="003A1EB7">
      <w:pPr>
        <w:pStyle w:val="ae"/>
        <w:framePr w:wrap="around" w:vAnchor="page" w:hAnchor="page" w:x="1522" w:y="3813"/>
        <w:shd w:val="clear" w:color="auto" w:fill="auto"/>
        <w:spacing w:line="130" w:lineRule="exact"/>
      </w:pPr>
      <w:r>
        <w:t>80000</w:t>
      </w:r>
    </w:p>
    <w:p w:rsidR="00EB2044" w:rsidRDefault="003A1EB7">
      <w:pPr>
        <w:pStyle w:val="ae"/>
        <w:framePr w:wrap="around" w:vAnchor="page" w:hAnchor="page" w:x="1527" w:y="4303"/>
        <w:shd w:val="clear" w:color="auto" w:fill="auto"/>
        <w:spacing w:line="130" w:lineRule="exact"/>
      </w:pPr>
      <w:r>
        <w:rPr>
          <w:lang w:val="uk-UA" w:eastAsia="uk-UA" w:bidi="uk-UA"/>
        </w:rPr>
        <w:t>6оооо</w:t>
      </w:r>
    </w:p>
    <w:p w:rsidR="00EB2044" w:rsidRDefault="003A1EB7">
      <w:pPr>
        <w:pStyle w:val="ae"/>
        <w:framePr w:wrap="around" w:vAnchor="page" w:hAnchor="page" w:x="1522" w:y="4783"/>
        <w:shd w:val="clear" w:color="auto" w:fill="auto"/>
        <w:spacing w:line="130" w:lineRule="exact"/>
      </w:pPr>
      <w:r>
        <w:t>40000</w:t>
      </w:r>
    </w:p>
    <w:p w:rsidR="00EB2044" w:rsidRDefault="003A1EB7">
      <w:pPr>
        <w:pStyle w:val="ae"/>
        <w:framePr w:wrap="around" w:vAnchor="page" w:hAnchor="page" w:x="1527" w:y="5272"/>
        <w:shd w:val="clear" w:color="auto" w:fill="auto"/>
        <w:spacing w:line="130" w:lineRule="exact"/>
      </w:pPr>
      <w:r>
        <w:t>20000</w:t>
      </w:r>
    </w:p>
    <w:tbl>
      <w:tblPr>
        <w:tblOverlap w:val="never"/>
        <w:tblW w:w="0" w:type="auto"/>
        <w:tblLayout w:type="fixed"/>
        <w:tblCellMar>
          <w:left w:w="10" w:type="dxa"/>
          <w:right w:w="10" w:type="dxa"/>
        </w:tblCellMar>
        <w:tblLook w:val="0000"/>
      </w:tblPr>
      <w:tblGrid>
        <w:gridCol w:w="1320"/>
        <w:gridCol w:w="1694"/>
        <w:gridCol w:w="5520"/>
      </w:tblGrid>
      <w:tr w:rsidR="00EB2044">
        <w:tblPrEx>
          <w:tblCellMar>
            <w:top w:w="0" w:type="dxa"/>
            <w:bottom w:w="0" w:type="dxa"/>
          </w:tblCellMar>
        </w:tblPrEx>
        <w:trPr>
          <w:trHeight w:hRule="exact" w:val="485"/>
        </w:trPr>
        <w:tc>
          <w:tcPr>
            <w:tcW w:w="8534" w:type="dxa"/>
            <w:gridSpan w:val="3"/>
            <w:tcBorders>
              <w:top w:val="single" w:sz="4" w:space="0" w:color="auto"/>
              <w:left w:val="single" w:sz="4" w:space="0" w:color="auto"/>
            </w:tcBorders>
            <w:shd w:val="clear" w:color="auto" w:fill="FFFFFF"/>
            <w:vAlign w:val="center"/>
          </w:tcPr>
          <w:p w:rsidR="00EB2044" w:rsidRDefault="003A1EB7">
            <w:pPr>
              <w:pStyle w:val="a5"/>
              <w:framePr w:w="8534" w:h="3000" w:wrap="around" w:vAnchor="page" w:hAnchor="page" w:x="1993" w:y="2919"/>
              <w:shd w:val="clear" w:color="auto" w:fill="auto"/>
              <w:spacing w:after="0" w:line="200" w:lineRule="exact"/>
              <w:ind w:left="1740"/>
              <w:jc w:val="left"/>
            </w:pPr>
            <w:r>
              <w:rPr>
                <w:rStyle w:val="SegoeUI10pt0pt"/>
              </w:rPr>
              <w:t>100000</w:t>
            </w:r>
          </w:p>
        </w:tc>
      </w:tr>
      <w:tr w:rsidR="00EB2044">
        <w:tblPrEx>
          <w:tblCellMar>
            <w:top w:w="0" w:type="dxa"/>
            <w:bottom w:w="0" w:type="dxa"/>
          </w:tblCellMar>
        </w:tblPrEx>
        <w:trPr>
          <w:trHeight w:hRule="exact" w:val="485"/>
        </w:trPr>
        <w:tc>
          <w:tcPr>
            <w:tcW w:w="1320" w:type="dxa"/>
            <w:tcBorders>
              <w:top w:val="single" w:sz="4" w:space="0" w:color="auto"/>
              <w:left w:val="single" w:sz="4" w:space="0" w:color="auto"/>
            </w:tcBorders>
            <w:shd w:val="clear" w:color="auto" w:fill="FFFFFF"/>
          </w:tcPr>
          <w:p w:rsidR="00EB2044" w:rsidRDefault="00EB2044">
            <w:pPr>
              <w:framePr w:w="8534" w:h="3000" w:wrap="around" w:vAnchor="page" w:hAnchor="page" w:x="1993" w:y="2919"/>
              <w:rPr>
                <w:sz w:val="10"/>
                <w:szCs w:val="10"/>
              </w:rPr>
            </w:pPr>
          </w:p>
        </w:tc>
        <w:tc>
          <w:tcPr>
            <w:tcW w:w="1694" w:type="dxa"/>
            <w:vMerge w:val="restart"/>
            <w:shd w:val="clear" w:color="auto" w:fill="FFFFFF"/>
          </w:tcPr>
          <w:p w:rsidR="00EB2044" w:rsidRDefault="00EB2044">
            <w:pPr>
              <w:framePr w:w="8534" w:h="3000" w:wrap="around" w:vAnchor="page" w:hAnchor="page" w:x="1993" w:y="2919"/>
              <w:rPr>
                <w:sz w:val="10"/>
                <w:szCs w:val="10"/>
              </w:rPr>
            </w:pPr>
          </w:p>
        </w:tc>
        <w:tc>
          <w:tcPr>
            <w:tcW w:w="5520" w:type="dxa"/>
            <w:tcBorders>
              <w:top w:val="single" w:sz="4" w:space="0" w:color="auto"/>
            </w:tcBorders>
            <w:shd w:val="clear" w:color="auto" w:fill="FFFFFF"/>
          </w:tcPr>
          <w:p w:rsidR="00EB2044" w:rsidRDefault="00EB2044">
            <w:pPr>
              <w:framePr w:w="8534" w:h="3000" w:wrap="around" w:vAnchor="page" w:hAnchor="page" w:x="1993" w:y="2919"/>
              <w:rPr>
                <w:sz w:val="10"/>
                <w:szCs w:val="10"/>
              </w:rPr>
            </w:pPr>
          </w:p>
        </w:tc>
      </w:tr>
      <w:tr w:rsidR="00EB2044">
        <w:tblPrEx>
          <w:tblCellMar>
            <w:top w:w="0" w:type="dxa"/>
            <w:bottom w:w="0" w:type="dxa"/>
          </w:tblCellMar>
        </w:tblPrEx>
        <w:trPr>
          <w:trHeight w:hRule="exact" w:val="485"/>
        </w:trPr>
        <w:tc>
          <w:tcPr>
            <w:tcW w:w="1320" w:type="dxa"/>
            <w:tcBorders>
              <w:top w:val="single" w:sz="4" w:space="0" w:color="auto"/>
              <w:left w:val="single" w:sz="4" w:space="0" w:color="auto"/>
            </w:tcBorders>
            <w:shd w:val="clear" w:color="auto" w:fill="FFFFFF"/>
          </w:tcPr>
          <w:p w:rsidR="00EB2044" w:rsidRDefault="00EB2044">
            <w:pPr>
              <w:framePr w:w="8534" w:h="3000" w:wrap="around" w:vAnchor="page" w:hAnchor="page" w:x="1993" w:y="2919"/>
              <w:rPr>
                <w:sz w:val="10"/>
                <w:szCs w:val="10"/>
              </w:rPr>
            </w:pPr>
          </w:p>
        </w:tc>
        <w:tc>
          <w:tcPr>
            <w:tcW w:w="1694" w:type="dxa"/>
            <w:vMerge/>
            <w:shd w:val="clear" w:color="auto" w:fill="FFFFFF"/>
          </w:tcPr>
          <w:p w:rsidR="00EB2044" w:rsidRDefault="00EB2044">
            <w:pPr>
              <w:framePr w:w="8534" w:h="3000" w:wrap="around" w:vAnchor="page" w:hAnchor="page" w:x="1993" w:y="2919"/>
            </w:pPr>
          </w:p>
        </w:tc>
        <w:tc>
          <w:tcPr>
            <w:tcW w:w="5520" w:type="dxa"/>
            <w:tcBorders>
              <w:top w:val="single" w:sz="4" w:space="0" w:color="auto"/>
            </w:tcBorders>
            <w:shd w:val="clear" w:color="auto" w:fill="FFFFFF"/>
          </w:tcPr>
          <w:p w:rsidR="00EB2044" w:rsidRDefault="00EB2044">
            <w:pPr>
              <w:framePr w:w="8534" w:h="3000" w:wrap="around" w:vAnchor="page" w:hAnchor="page" w:x="1993" w:y="2919"/>
              <w:rPr>
                <w:sz w:val="10"/>
                <w:szCs w:val="10"/>
              </w:rPr>
            </w:pPr>
          </w:p>
        </w:tc>
      </w:tr>
      <w:tr w:rsidR="00EB2044">
        <w:tblPrEx>
          <w:tblCellMar>
            <w:top w:w="0" w:type="dxa"/>
            <w:bottom w:w="0" w:type="dxa"/>
          </w:tblCellMar>
        </w:tblPrEx>
        <w:trPr>
          <w:trHeight w:hRule="exact" w:val="485"/>
        </w:trPr>
        <w:tc>
          <w:tcPr>
            <w:tcW w:w="1320" w:type="dxa"/>
            <w:tcBorders>
              <w:top w:val="single" w:sz="4" w:space="0" w:color="auto"/>
              <w:left w:val="single" w:sz="4" w:space="0" w:color="auto"/>
            </w:tcBorders>
            <w:shd w:val="clear" w:color="auto" w:fill="FFFFFF"/>
          </w:tcPr>
          <w:p w:rsidR="00EB2044" w:rsidRDefault="00EB2044">
            <w:pPr>
              <w:framePr w:w="8534" w:h="3000" w:wrap="around" w:vAnchor="page" w:hAnchor="page" w:x="1993" w:y="2919"/>
              <w:rPr>
                <w:sz w:val="10"/>
                <w:szCs w:val="10"/>
              </w:rPr>
            </w:pPr>
          </w:p>
        </w:tc>
        <w:tc>
          <w:tcPr>
            <w:tcW w:w="1694" w:type="dxa"/>
            <w:vMerge/>
            <w:shd w:val="clear" w:color="auto" w:fill="FFFFFF"/>
          </w:tcPr>
          <w:p w:rsidR="00EB2044" w:rsidRDefault="00EB2044">
            <w:pPr>
              <w:framePr w:w="8534" w:h="3000" w:wrap="around" w:vAnchor="page" w:hAnchor="page" w:x="1993" w:y="2919"/>
            </w:pPr>
          </w:p>
        </w:tc>
        <w:tc>
          <w:tcPr>
            <w:tcW w:w="5520" w:type="dxa"/>
            <w:tcBorders>
              <w:top w:val="single" w:sz="4" w:space="0" w:color="auto"/>
            </w:tcBorders>
            <w:shd w:val="clear" w:color="auto" w:fill="FFFFFF"/>
          </w:tcPr>
          <w:p w:rsidR="00EB2044" w:rsidRDefault="00EB2044">
            <w:pPr>
              <w:framePr w:w="8534" w:h="3000" w:wrap="around" w:vAnchor="page" w:hAnchor="page" w:x="1993" w:y="2919"/>
              <w:rPr>
                <w:sz w:val="10"/>
                <w:szCs w:val="10"/>
              </w:rPr>
            </w:pPr>
          </w:p>
        </w:tc>
      </w:tr>
      <w:tr w:rsidR="00EB2044">
        <w:tblPrEx>
          <w:tblCellMar>
            <w:top w:w="0" w:type="dxa"/>
            <w:bottom w:w="0" w:type="dxa"/>
          </w:tblCellMar>
        </w:tblPrEx>
        <w:trPr>
          <w:trHeight w:hRule="exact" w:val="485"/>
        </w:trPr>
        <w:tc>
          <w:tcPr>
            <w:tcW w:w="1320" w:type="dxa"/>
            <w:tcBorders>
              <w:top w:val="single" w:sz="4" w:space="0" w:color="auto"/>
              <w:left w:val="single" w:sz="4" w:space="0" w:color="auto"/>
            </w:tcBorders>
            <w:shd w:val="clear" w:color="auto" w:fill="FFFFFF"/>
          </w:tcPr>
          <w:p w:rsidR="00EB2044" w:rsidRDefault="00EB2044">
            <w:pPr>
              <w:framePr w:w="8534" w:h="3000" w:wrap="around" w:vAnchor="page" w:hAnchor="page" w:x="1993" w:y="2919"/>
              <w:rPr>
                <w:sz w:val="10"/>
                <w:szCs w:val="10"/>
              </w:rPr>
            </w:pPr>
          </w:p>
        </w:tc>
        <w:tc>
          <w:tcPr>
            <w:tcW w:w="1694" w:type="dxa"/>
            <w:vMerge/>
            <w:shd w:val="clear" w:color="auto" w:fill="FFFFFF"/>
          </w:tcPr>
          <w:p w:rsidR="00EB2044" w:rsidRDefault="00EB2044">
            <w:pPr>
              <w:framePr w:w="8534" w:h="3000" w:wrap="around" w:vAnchor="page" w:hAnchor="page" w:x="1993" w:y="2919"/>
            </w:pPr>
          </w:p>
        </w:tc>
        <w:tc>
          <w:tcPr>
            <w:tcW w:w="5520" w:type="dxa"/>
            <w:tcBorders>
              <w:top w:val="single" w:sz="4" w:space="0" w:color="auto"/>
            </w:tcBorders>
            <w:shd w:val="clear" w:color="auto" w:fill="FFFFFF"/>
          </w:tcPr>
          <w:p w:rsidR="00EB2044" w:rsidRDefault="00EB2044">
            <w:pPr>
              <w:framePr w:w="8534" w:h="3000" w:wrap="around" w:vAnchor="page" w:hAnchor="page" w:x="1993" w:y="2919"/>
              <w:rPr>
                <w:sz w:val="10"/>
                <w:szCs w:val="10"/>
              </w:rPr>
            </w:pPr>
          </w:p>
        </w:tc>
      </w:tr>
      <w:tr w:rsidR="00EB2044">
        <w:tblPrEx>
          <w:tblCellMar>
            <w:top w:w="0" w:type="dxa"/>
            <w:bottom w:w="0" w:type="dxa"/>
          </w:tblCellMar>
        </w:tblPrEx>
        <w:trPr>
          <w:trHeight w:hRule="exact" w:val="576"/>
        </w:trPr>
        <w:tc>
          <w:tcPr>
            <w:tcW w:w="1320" w:type="dxa"/>
            <w:tcBorders>
              <w:top w:val="single" w:sz="4" w:space="0" w:color="auto"/>
              <w:left w:val="single" w:sz="4" w:space="0" w:color="auto"/>
            </w:tcBorders>
            <w:shd w:val="clear" w:color="auto" w:fill="FFFFFF"/>
          </w:tcPr>
          <w:p w:rsidR="00EB2044" w:rsidRDefault="00EB2044">
            <w:pPr>
              <w:framePr w:w="8534" w:h="3000" w:wrap="around" w:vAnchor="page" w:hAnchor="page" w:x="1993" w:y="2919"/>
              <w:rPr>
                <w:sz w:val="10"/>
                <w:szCs w:val="10"/>
              </w:rPr>
            </w:pPr>
          </w:p>
        </w:tc>
        <w:tc>
          <w:tcPr>
            <w:tcW w:w="1694" w:type="dxa"/>
            <w:vMerge/>
            <w:shd w:val="clear" w:color="auto" w:fill="FFFFFF"/>
          </w:tcPr>
          <w:p w:rsidR="00EB2044" w:rsidRDefault="00EB2044">
            <w:pPr>
              <w:framePr w:w="8534" w:h="3000" w:wrap="around" w:vAnchor="page" w:hAnchor="page" w:x="1993" w:y="2919"/>
            </w:pPr>
          </w:p>
        </w:tc>
        <w:tc>
          <w:tcPr>
            <w:tcW w:w="5520" w:type="dxa"/>
            <w:tcBorders>
              <w:top w:val="single" w:sz="4" w:space="0" w:color="auto"/>
            </w:tcBorders>
            <w:shd w:val="clear" w:color="auto" w:fill="FFFFFF"/>
          </w:tcPr>
          <w:p w:rsidR="00EB2044" w:rsidRDefault="003A1EB7">
            <w:pPr>
              <w:pStyle w:val="a5"/>
              <w:framePr w:w="8534" w:h="3000" w:wrap="around" w:vAnchor="page" w:hAnchor="page" w:x="1993" w:y="2919"/>
              <w:shd w:val="clear" w:color="auto" w:fill="auto"/>
              <w:spacing w:after="300" w:line="200" w:lineRule="exact"/>
              <w:ind w:left="3100"/>
              <w:jc w:val="left"/>
            </w:pPr>
            <w:r>
              <w:rPr>
                <w:rStyle w:val="SegoeUI10pt0pt"/>
              </w:rPr>
              <w:t>7142</w:t>
            </w:r>
          </w:p>
          <w:p w:rsidR="00EB2044" w:rsidRDefault="003A1EB7">
            <w:pPr>
              <w:pStyle w:val="a5"/>
              <w:framePr w:w="8534" w:h="3000" w:wrap="around" w:vAnchor="page" w:hAnchor="page" w:x="1993" w:y="2919"/>
              <w:shd w:val="clear" w:color="auto" w:fill="auto"/>
              <w:spacing w:before="300" w:after="0" w:line="110" w:lineRule="exact"/>
              <w:ind w:left="1260"/>
              <w:jc w:val="left"/>
            </w:pPr>
            <w:r>
              <w:rPr>
                <w:rStyle w:val="Corbel55pt0pt"/>
              </w:rPr>
              <w:t xml:space="preserve">і </w:t>
            </w:r>
            <w:r>
              <w:rPr>
                <w:rStyle w:val="SegoeUI4pt1pt"/>
              </w:rPr>
              <w:t>... _ . ....</w:t>
            </w:r>
          </w:p>
        </w:tc>
      </w:tr>
    </w:tbl>
    <w:p w:rsidR="00EB2044" w:rsidRDefault="003A1EB7">
      <w:pPr>
        <w:pStyle w:val="120"/>
        <w:framePr w:wrap="around" w:vAnchor="page" w:hAnchor="page" w:x="3735" w:y="6116"/>
        <w:shd w:val="clear" w:color="auto" w:fill="auto"/>
        <w:spacing w:line="200" w:lineRule="exact"/>
        <w:ind w:left="100"/>
      </w:pPr>
      <w:r>
        <w:t>Polska</w:t>
      </w:r>
    </w:p>
    <w:p w:rsidR="00EB2044" w:rsidRDefault="003A1EB7">
      <w:pPr>
        <w:pStyle w:val="24"/>
        <w:framePr w:w="9672" w:h="275" w:hRule="exact" w:wrap="around" w:vAnchor="page" w:hAnchor="page" w:x="1186" w:y="6116"/>
        <w:shd w:val="clear" w:color="auto" w:fill="auto"/>
        <w:spacing w:after="0" w:line="200" w:lineRule="exact"/>
        <w:ind w:right="1959"/>
        <w:jc w:val="right"/>
      </w:pPr>
      <w:bookmarkStart w:id="18" w:name="bookmark18"/>
      <w:r>
        <w:t>Ukraina</w:t>
      </w:r>
      <w:bookmarkEnd w:id="18"/>
    </w:p>
    <w:p w:rsidR="00EB2044" w:rsidRDefault="003A1EB7">
      <w:pPr>
        <w:pStyle w:val="ae"/>
        <w:framePr w:wrap="around" w:vAnchor="page" w:hAnchor="page" w:x="1854" w:y="5772"/>
        <w:shd w:val="clear" w:color="auto" w:fill="auto"/>
        <w:spacing w:line="130" w:lineRule="exact"/>
      </w:pPr>
      <w:r>
        <w:t>0</w:t>
      </w:r>
    </w:p>
    <w:p w:rsidR="00EB2044" w:rsidRDefault="003A1EB7">
      <w:pPr>
        <w:pStyle w:val="42"/>
        <w:framePr w:w="9672" w:h="2484" w:hRule="exact" w:wrap="around" w:vAnchor="page" w:hAnchor="page" w:x="1186" w:y="6711"/>
        <w:shd w:val="clear" w:color="auto" w:fill="auto"/>
        <w:spacing w:after="18" w:line="210" w:lineRule="exact"/>
        <w:ind w:left="40" w:firstLine="540"/>
        <w:jc w:val="both"/>
      </w:pPr>
      <w:r>
        <w:t>Rys. 3. Wysokosc odszkodowania dla depozytow w przypadku bankructwa bankow</w:t>
      </w:r>
    </w:p>
    <w:p w:rsidR="00EB2044" w:rsidRDefault="003A1EB7">
      <w:pPr>
        <w:pStyle w:val="42"/>
        <w:framePr w:w="9672" w:h="2484" w:hRule="exact" w:wrap="around" w:vAnchor="page" w:hAnchor="page" w:x="1186" w:y="6711"/>
        <w:shd w:val="clear" w:color="auto" w:fill="auto"/>
        <w:spacing w:after="272" w:line="210" w:lineRule="exact"/>
        <w:ind w:right="20"/>
        <w:jc w:val="center"/>
      </w:pPr>
      <w:r>
        <w:t>w Polsce i na Ukrainie (w EUR)</w:t>
      </w:r>
    </w:p>
    <w:p w:rsidR="00EB2044" w:rsidRDefault="003A1EB7">
      <w:pPr>
        <w:pStyle w:val="a5"/>
        <w:framePr w:w="9672" w:h="2484" w:hRule="exact" w:wrap="around" w:vAnchor="page" w:hAnchor="page" w:x="1186" w:y="6711"/>
        <w:shd w:val="clear" w:color="auto" w:fill="auto"/>
        <w:spacing w:after="0"/>
        <w:ind w:left="40" w:right="20" w:firstLine="540"/>
        <w:jc w:val="both"/>
      </w:pPr>
      <w:r>
        <w:t xml:space="preserve">Na Ukrainie wielkosc obowiqzkowego odszkodowania z </w:t>
      </w:r>
      <w:r>
        <w:t>Funduszu Gwarancji Depozytowych dla osob fizycznych na podstawie Ustawy Ukrainy „W sprawie systemu gwarantowania depozytow osob fizycznych” z dnia 21 wrzesnia 2012 № 4452-VI wynosi 200.000 USD (czyli 7142 euro).</w:t>
      </w:r>
    </w:p>
    <w:p w:rsidR="00EB2044" w:rsidRDefault="003A1EB7">
      <w:pPr>
        <w:pStyle w:val="a5"/>
        <w:framePr w:w="9672" w:h="2484" w:hRule="exact" w:wrap="around" w:vAnchor="page" w:hAnchor="page" w:x="1186" w:y="6711"/>
        <w:shd w:val="clear" w:color="auto" w:fill="auto"/>
        <w:spacing w:after="0"/>
        <w:ind w:left="40" w:right="20" w:firstLine="540"/>
        <w:jc w:val="both"/>
      </w:pPr>
      <w:r>
        <w:t>Liczba bankow z udzialem kapitalu zagraniczn</w:t>
      </w:r>
      <w:r>
        <w:t>ego na Ukrainie w 2015 roku zmniejszyla sif na 10 bankow, a od 1 stycznia 2016 roku wyniosla 41 (1 kwietnia 2016 - 43), liczba bankow ze 100% udzialem kapitalu zagranicznego zmniejszyla sif o 2 banki do 17 (patrz tabela 1, rys. 4)</w:t>
      </w:r>
      <w:r>
        <w:rPr>
          <w:vertAlign w:val="superscript"/>
        </w:rPr>
        <w:t>8</w:t>
      </w:r>
      <w:r>
        <w:t>.</w:t>
      </w:r>
    </w:p>
    <w:p w:rsidR="00EB2044" w:rsidRDefault="003A1EB7">
      <w:pPr>
        <w:framePr w:wrap="none" w:vAnchor="page" w:hAnchor="page" w:x="1426" w:y="9615"/>
        <w:rPr>
          <w:sz w:val="2"/>
          <w:szCs w:val="2"/>
        </w:rPr>
      </w:pPr>
      <w:r>
        <w:pict>
          <v:shape id="_x0000_i1026" type="#_x0000_t75" style="width:301.5pt;height:147.75pt">
            <v:imagedata r:id="rId11" r:href="rId12"/>
          </v:shape>
        </w:pict>
      </w:r>
    </w:p>
    <w:p w:rsidR="00EB2044" w:rsidRDefault="003A1EB7">
      <w:pPr>
        <w:pStyle w:val="111"/>
        <w:framePr w:w="9672" w:h="1645" w:hRule="exact" w:wrap="around" w:vAnchor="page" w:hAnchor="page" w:x="1186" w:y="10330"/>
        <w:shd w:val="clear" w:color="auto" w:fill="auto"/>
        <w:spacing w:before="0" w:after="280" w:line="130" w:lineRule="exact"/>
        <w:ind w:right="557"/>
      </w:pPr>
      <w:r>
        <w:t>Liczba bankow</w:t>
      </w:r>
    </w:p>
    <w:p w:rsidR="00EB2044" w:rsidRDefault="003A1EB7">
      <w:pPr>
        <w:pStyle w:val="111"/>
        <w:framePr w:w="9672" w:h="1645" w:hRule="exact" w:wrap="around" w:vAnchor="page" w:hAnchor="page" w:x="1186" w:y="10330"/>
        <w:shd w:val="clear" w:color="auto" w:fill="auto"/>
        <w:spacing w:before="0" w:after="60" w:line="235" w:lineRule="exact"/>
        <w:ind w:left="6917" w:right="557"/>
        <w:jc w:val="both"/>
      </w:pPr>
      <w:r>
        <w:t>Banki z udzialem kapitalu</w:t>
      </w:r>
      <w:r>
        <w:br/>
        <w:t>zagranicznego</w:t>
      </w:r>
    </w:p>
    <w:p w:rsidR="00EB2044" w:rsidRDefault="003A1EB7">
      <w:pPr>
        <w:pStyle w:val="111"/>
        <w:framePr w:w="9672" w:h="1645" w:hRule="exact" w:wrap="around" w:vAnchor="page" w:hAnchor="page" w:x="1186" w:y="10330"/>
        <w:shd w:val="clear" w:color="auto" w:fill="auto"/>
        <w:spacing w:before="0" w:after="0" w:line="235" w:lineRule="exact"/>
        <w:ind w:left="6917" w:right="557"/>
        <w:jc w:val="both"/>
      </w:pPr>
      <w:r>
        <w:t>Banki ze 100% udzialem</w:t>
      </w:r>
      <w:r>
        <w:br/>
        <w:t>kapitalu zagranicznego</w:t>
      </w:r>
    </w:p>
    <w:p w:rsidR="00EB2044" w:rsidRDefault="003A1EB7">
      <w:pPr>
        <w:pStyle w:val="42"/>
        <w:framePr w:w="9672" w:h="1380" w:hRule="exact" w:wrap="around" w:vAnchor="page" w:hAnchor="page" w:x="1186" w:y="12879"/>
        <w:shd w:val="clear" w:color="auto" w:fill="auto"/>
        <w:spacing w:after="272" w:line="210" w:lineRule="exact"/>
        <w:ind w:right="20"/>
        <w:jc w:val="center"/>
      </w:pPr>
      <w:r>
        <w:t>Rys. 4. Liczba bankow na Ukrainie w latach 2011-2015</w:t>
      </w:r>
    </w:p>
    <w:p w:rsidR="00EB2044" w:rsidRDefault="003A1EB7">
      <w:pPr>
        <w:pStyle w:val="a5"/>
        <w:framePr w:w="9672" w:h="1380" w:hRule="exact" w:wrap="around" w:vAnchor="page" w:hAnchor="page" w:x="1186" w:y="12879"/>
        <w:shd w:val="clear" w:color="auto" w:fill="auto"/>
        <w:spacing w:after="0"/>
        <w:ind w:left="40" w:right="20" w:firstLine="540"/>
        <w:jc w:val="both"/>
      </w:pPr>
      <w:r>
        <w:t>Jednak w 2015 roku na Ukrainie udzial kapitalu zagranicznego w kapitale zakladowym bankow wzrosl z 32,5% w dniu 1 stycznia 2015 r do 43,3% na dzien 1 stycznia 2016 roku (zob. rys. 5). W dniu 1 kwietnia 2016 roku udzial kapitalu zagranicznego w bankach wyno</w:t>
      </w:r>
      <w:r>
        <w:t>si 48,8%.</w:t>
      </w:r>
    </w:p>
    <w:p w:rsidR="00EB2044" w:rsidRDefault="003A1EB7">
      <w:pPr>
        <w:pStyle w:val="a9"/>
        <w:framePr w:w="9571" w:h="500" w:hRule="exact" w:wrap="around" w:vAnchor="page" w:hAnchor="page" w:x="1182" w:y="14552"/>
        <w:shd w:val="clear" w:color="auto" w:fill="auto"/>
        <w:ind w:left="20" w:right="140"/>
      </w:pPr>
      <w:r>
        <w:rPr>
          <w:vertAlign w:val="superscript"/>
        </w:rPr>
        <w:t>7</w:t>
      </w:r>
      <w:r>
        <w:t xml:space="preserve"> Фурман Б. Юридичні підстави функціонування банків у Польщі [Електронний ресурс] / Б. Фурман ]. - Режим доступу: // </w:t>
      </w:r>
      <w:hyperlink r:id="rId13" w:history="1">
        <w:r>
          <w:rPr>
            <w:rStyle w:val="a3"/>
            <w:lang w:val="en-US" w:eastAsia="en-US" w:bidi="en-US"/>
          </w:rPr>
          <w:t>http</w:t>
        </w:r>
        <w:r w:rsidRPr="002958AB">
          <w:rPr>
            <w:rStyle w:val="a3"/>
            <w:lang w:val="ru-RU" w:eastAsia="en-US" w:bidi="en-US"/>
          </w:rPr>
          <w:t>://</w:t>
        </w:r>
        <w:r>
          <w:rPr>
            <w:rStyle w:val="a3"/>
            <w:lang w:val="en-US" w:eastAsia="en-US" w:bidi="en-US"/>
          </w:rPr>
          <w:t>kbs</w:t>
        </w:r>
        <w:r w:rsidRPr="002958AB">
          <w:rPr>
            <w:rStyle w:val="a3"/>
            <w:lang w:val="ru-RU" w:eastAsia="en-US" w:bidi="en-US"/>
          </w:rPr>
          <w:t>-</w:t>
        </w:r>
        <w:r>
          <w:rPr>
            <w:rStyle w:val="a3"/>
            <w:lang w:val="en-US" w:eastAsia="en-US" w:bidi="en-US"/>
          </w:rPr>
          <w:t>izdat</w:t>
        </w:r>
        <w:r w:rsidRPr="002958AB">
          <w:rPr>
            <w:rStyle w:val="a3"/>
            <w:lang w:val="ru-RU" w:eastAsia="en-US" w:bidi="en-US"/>
          </w:rPr>
          <w:t>.</w:t>
        </w:r>
        <w:r>
          <w:rPr>
            <w:rStyle w:val="a3"/>
            <w:lang w:val="en-US" w:eastAsia="en-US" w:bidi="en-US"/>
          </w:rPr>
          <w:t>com</w:t>
        </w:r>
        <w:r w:rsidRPr="002958AB">
          <w:rPr>
            <w:rStyle w:val="a3"/>
            <w:lang w:val="ru-RU" w:eastAsia="en-US" w:bidi="en-US"/>
          </w:rPr>
          <w:t>/</w:t>
        </w:r>
        <w:r>
          <w:rPr>
            <w:rStyle w:val="a3"/>
            <w:lang w:val="en-US" w:eastAsia="en-US" w:bidi="en-US"/>
          </w:rPr>
          <w:t>upload</w:t>
        </w:r>
        <w:r w:rsidRPr="002958AB">
          <w:rPr>
            <w:rStyle w:val="a3"/>
            <w:lang w:val="ru-RU" w:eastAsia="en-US" w:bidi="en-US"/>
          </w:rPr>
          <w:t>/</w:t>
        </w:r>
        <w:r>
          <w:rPr>
            <w:rStyle w:val="a3"/>
            <w:lang w:val="en-US" w:eastAsia="en-US" w:bidi="en-US"/>
          </w:rPr>
          <w:t>materials</w:t>
        </w:r>
        <w:r w:rsidRPr="002958AB">
          <w:rPr>
            <w:rStyle w:val="a3"/>
            <w:lang w:val="ru-RU" w:eastAsia="en-US" w:bidi="en-US"/>
          </w:rPr>
          <w:t>/</w:t>
        </w:r>
        <w:r>
          <w:rPr>
            <w:rStyle w:val="a3"/>
            <w:lang w:val="en-US" w:eastAsia="en-US" w:bidi="en-US"/>
          </w:rPr>
          <w:t>fil</w:t>
        </w:r>
        <w:r>
          <w:rPr>
            <w:rStyle w:val="a3"/>
            <w:lang w:val="en-US" w:eastAsia="en-US" w:bidi="en-US"/>
          </w:rPr>
          <w:t>e</w:t>
        </w:r>
        <w:r w:rsidRPr="002958AB">
          <w:rPr>
            <w:rStyle w:val="a3"/>
            <w:lang w:val="ru-RU" w:eastAsia="en-US" w:bidi="en-US"/>
          </w:rPr>
          <w:t>/</w:t>
        </w:r>
        <w:r>
          <w:rPr>
            <w:rStyle w:val="a3"/>
            <w:lang w:val="en-US" w:eastAsia="en-US" w:bidi="en-US"/>
          </w:rPr>
          <w:t>System</w:t>
        </w:r>
        <w:r w:rsidRPr="002958AB">
          <w:rPr>
            <w:rStyle w:val="a3"/>
            <w:lang w:val="ru-RU" w:eastAsia="en-US" w:bidi="en-US"/>
          </w:rPr>
          <w:t>%20</w:t>
        </w:r>
        <w:r>
          <w:rPr>
            <w:rStyle w:val="a3"/>
            <w:lang w:val="en-US" w:eastAsia="en-US" w:bidi="en-US"/>
          </w:rPr>
          <w:t>bankowy</w:t>
        </w:r>
        <w:r w:rsidRPr="002958AB">
          <w:rPr>
            <w:rStyle w:val="a3"/>
            <w:lang w:val="ru-RU" w:eastAsia="en-US" w:bidi="en-US"/>
          </w:rPr>
          <w:t>%20</w:t>
        </w:r>
        <w:r>
          <w:rPr>
            <w:rStyle w:val="a3"/>
            <w:lang w:val="en-US" w:eastAsia="en-US" w:bidi="en-US"/>
          </w:rPr>
          <w:t>w</w:t>
        </w:r>
        <w:r w:rsidRPr="002958AB">
          <w:rPr>
            <w:rStyle w:val="a3"/>
            <w:lang w:val="ru-RU" w:eastAsia="en-US" w:bidi="en-US"/>
          </w:rPr>
          <w:t>%20</w:t>
        </w:r>
        <w:r>
          <w:rPr>
            <w:rStyle w:val="a3"/>
            <w:lang w:val="en-US" w:eastAsia="en-US" w:bidi="en-US"/>
          </w:rPr>
          <w:t>Polsce</w:t>
        </w:r>
        <w:r w:rsidRPr="002958AB">
          <w:rPr>
            <w:rStyle w:val="a3"/>
            <w:lang w:val="ru-RU" w:eastAsia="en-US" w:bidi="en-US"/>
          </w:rPr>
          <w:t>.</w:t>
        </w:r>
        <w:r>
          <w:rPr>
            <w:rStyle w:val="a3"/>
            <w:lang w:val="en-US" w:eastAsia="en-US" w:bidi="en-US"/>
          </w:rPr>
          <w:t>pdf</w:t>
        </w:r>
      </w:hyperlink>
      <w:r w:rsidRPr="002958AB">
        <w:rPr>
          <w:lang w:val="ru-RU" w:eastAsia="en-US" w:bidi="en-US"/>
        </w:rPr>
        <w:t>.</w:t>
      </w:r>
    </w:p>
    <w:p w:rsidR="00EB2044" w:rsidRDefault="003A1EB7">
      <w:pPr>
        <w:pStyle w:val="a9"/>
        <w:framePr w:w="9571" w:h="489" w:hRule="exact" w:wrap="around" w:vAnchor="page" w:hAnchor="page" w:x="1182" w:y="15047"/>
        <w:shd w:val="clear" w:color="auto" w:fill="auto"/>
        <w:ind w:left="20" w:right="2020"/>
        <w:jc w:val="left"/>
      </w:pPr>
      <w:r>
        <w:rPr>
          <w:vertAlign w:val="superscript"/>
        </w:rPr>
        <w:t>8</w:t>
      </w:r>
      <w:r>
        <w:t xml:space="preserve"> Офіційний сайт Національного банку України [Електронний ресурс]. - Режим доступу : </w:t>
      </w:r>
      <w:hyperlink r:id="rId14" w:history="1">
        <w:r>
          <w:rPr>
            <w:rStyle w:val="a3"/>
          </w:rPr>
          <w:t>http://www.bank.gov.ua/control/uk/puЫish/artide?art_id=36807&amp;cat_id=36798</w:t>
        </w:r>
      </w:hyperlink>
      <w:r>
        <w:t>.</w:t>
      </w:r>
    </w:p>
    <w:p w:rsidR="00EB2044" w:rsidRDefault="003A1EB7">
      <w:pPr>
        <w:pStyle w:val="a7"/>
        <w:framePr w:wrap="around" w:vAnchor="page" w:hAnchor="page" w:x="1206" w:y="15677"/>
        <w:shd w:val="clear" w:color="auto" w:fill="auto"/>
        <w:spacing w:line="160" w:lineRule="exact"/>
        <w:ind w:left="20"/>
      </w:pPr>
      <w:r>
        <w:t>134</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3A1EB7">
      <w:pPr>
        <w:framePr w:wrap="none" w:vAnchor="page" w:hAnchor="page" w:x="1059" w:y="1037"/>
        <w:rPr>
          <w:sz w:val="2"/>
          <w:szCs w:val="2"/>
        </w:rPr>
      </w:pPr>
      <w:r>
        <w:pict>
          <v:shape id="_x0000_i1027" type="#_x0000_t75" style="width:495.75pt;height:224.25pt">
            <v:imagedata r:id="rId15" r:href="rId16"/>
          </v:shape>
        </w:pict>
      </w:r>
    </w:p>
    <w:p w:rsidR="00EB2044" w:rsidRDefault="003A1EB7">
      <w:pPr>
        <w:pStyle w:val="42"/>
        <w:framePr w:w="9936" w:h="4687" w:hRule="exact" w:wrap="around" w:vAnchor="page" w:hAnchor="page" w:x="1054" w:y="5621"/>
        <w:shd w:val="clear" w:color="auto" w:fill="auto"/>
        <w:spacing w:after="212" w:line="210" w:lineRule="exact"/>
        <w:ind w:left="140" w:firstLine="580"/>
        <w:jc w:val="both"/>
      </w:pPr>
      <w:r>
        <w:t>Rys. 5. Udzial kapitalu zagrani</w:t>
      </w:r>
      <w:r>
        <w:t>cznego w systemie bankowym w niektorych krajach</w:t>
      </w:r>
    </w:p>
    <w:p w:rsidR="00EB2044" w:rsidRDefault="003A1EB7">
      <w:pPr>
        <w:pStyle w:val="a5"/>
        <w:framePr w:w="9936" w:h="4687" w:hRule="exact" w:wrap="around" w:vAnchor="page" w:hAnchor="page" w:x="1054" w:y="5621"/>
        <w:shd w:val="clear" w:color="auto" w:fill="auto"/>
        <w:spacing w:after="0"/>
        <w:ind w:left="140" w:right="160" w:firstLine="580"/>
        <w:jc w:val="both"/>
      </w:pPr>
      <w:r>
        <w:t>Z naszego punktu widzenia, przyczynq wzrostu udzialu kapitalu zagranicznego w kapitale zakladowym bankow na Ukrainie jest zmniejszenie liczby bankow z kapitalem krajowym, ze wzglfdu na upadlosc i likwidacjf z</w:t>
      </w:r>
      <w:r>
        <w:t>nacznej liczby nierentownych bankow.</w:t>
      </w:r>
    </w:p>
    <w:p w:rsidR="00EB2044" w:rsidRDefault="003A1EB7">
      <w:pPr>
        <w:pStyle w:val="a5"/>
        <w:framePr w:w="9936" w:h="4687" w:hRule="exact" w:wrap="around" w:vAnchor="page" w:hAnchor="page" w:x="1054" w:y="5621"/>
        <w:shd w:val="clear" w:color="auto" w:fill="auto"/>
        <w:spacing w:after="0"/>
        <w:ind w:left="140" w:right="160" w:firstLine="580"/>
        <w:jc w:val="both"/>
      </w:pPr>
      <w:r>
        <w:t>Dla kapitalizacji bankow w krajach Europy Srodkowo-Wschodniej zostal przyciqgnfty rowniez kapital zagraniczny (zob. rys. 5). W niektorych panstwach, udzial kapitalu zagranicznego w systemie bankowym jest dosc wysoki. Na</w:t>
      </w:r>
      <w:r>
        <w:t xml:space="preserve"> przyklad, w Slowacji udzial aktywow zagranicznych wynosi 96%, w Czechach - 90%, w Polsce, podobnie jak w innych krajach Europy Srodkowej i Wschodniej - 75%.</w:t>
      </w:r>
    </w:p>
    <w:p w:rsidR="00EB2044" w:rsidRDefault="003A1EB7">
      <w:pPr>
        <w:pStyle w:val="a5"/>
        <w:framePr w:w="9936" w:h="4687" w:hRule="exact" w:wrap="around" w:vAnchor="page" w:hAnchor="page" w:x="1054" w:y="5621"/>
        <w:shd w:val="clear" w:color="auto" w:fill="auto"/>
        <w:spacing w:after="0"/>
        <w:ind w:left="140" w:right="160" w:firstLine="580"/>
        <w:jc w:val="both"/>
      </w:pPr>
      <w:r>
        <w:t>Jednakze, istnieje ryzyko zwiqzane z szybkim wzrostem udzialu kapitalu zagranicznego w systemie ba</w:t>
      </w:r>
      <w:r>
        <w:t>nkowym. Z innej strony, poziom kapitalizacji bankow krajowych w stosunku do bankow zagranicznych jest nadal bardzo niski.</w:t>
      </w:r>
    </w:p>
    <w:p w:rsidR="00EB2044" w:rsidRDefault="003A1EB7">
      <w:pPr>
        <w:pStyle w:val="a5"/>
        <w:framePr w:w="9936" w:h="4687" w:hRule="exact" w:wrap="around" w:vAnchor="page" w:hAnchor="page" w:x="1054" w:y="5621"/>
        <w:shd w:val="clear" w:color="auto" w:fill="auto"/>
        <w:spacing w:after="0"/>
        <w:ind w:left="140" w:right="160" w:firstLine="580"/>
        <w:jc w:val="both"/>
      </w:pPr>
      <w:r>
        <w:t>Na przyklad, kapital 117 bankow na Ukrainie 1 stycznia 2016 roku wyniusl 103.713 mld. UAH. Jest to mniej niz, na przyklad, tylko kapit</w:t>
      </w:r>
      <w:r>
        <w:t>al austriackiego Raiffeisen Bank International z ekwiwalentem 186,4 mld. UAH, kwota funduszy wlasnych PKO Banku Polskiego - ok. 130 mld UAH (zob. rys. 6).</w:t>
      </w:r>
    </w:p>
    <w:p w:rsidR="00EB2044" w:rsidRDefault="003A1EB7">
      <w:pPr>
        <w:framePr w:wrap="none" w:vAnchor="page" w:hAnchor="page" w:x="1813" w:y="10320"/>
        <w:rPr>
          <w:sz w:val="2"/>
          <w:szCs w:val="2"/>
        </w:rPr>
      </w:pPr>
      <w:r>
        <w:pict>
          <v:shape id="_x0000_i1028" type="#_x0000_t75" style="width:428.25pt;height:192pt">
            <v:imagedata r:id="rId17" r:href="rId18"/>
          </v:shape>
        </w:pict>
      </w:r>
    </w:p>
    <w:p w:rsidR="00EB2044" w:rsidRDefault="003A1EB7">
      <w:pPr>
        <w:pStyle w:val="42"/>
        <w:framePr w:w="9936" w:h="552" w:hRule="exact" w:wrap="around" w:vAnchor="page" w:hAnchor="page" w:x="1054" w:y="14362"/>
        <w:shd w:val="clear" w:color="auto" w:fill="auto"/>
        <w:spacing w:after="13" w:line="210" w:lineRule="exact"/>
        <w:jc w:val="center"/>
      </w:pPr>
      <w:r>
        <w:t>Rys. 6. Kapital wlasny 117 bankow w Ukrainie, Austriacki Raiffeisen Bank International i</w:t>
      </w:r>
    </w:p>
    <w:p w:rsidR="00EB2044" w:rsidRDefault="003A1EB7">
      <w:pPr>
        <w:pStyle w:val="42"/>
        <w:framePr w:w="9936" w:h="552" w:hRule="exact" w:wrap="around" w:vAnchor="page" w:hAnchor="page" w:x="1054" w:y="14362"/>
        <w:shd w:val="clear" w:color="auto" w:fill="auto"/>
        <w:spacing w:line="210" w:lineRule="exact"/>
        <w:jc w:val="center"/>
      </w:pPr>
      <w:r>
        <w:t>Polski Bank PKO (mld. UAH)</w:t>
      </w:r>
    </w:p>
    <w:p w:rsidR="00EB2044" w:rsidRDefault="003A1EB7">
      <w:pPr>
        <w:pStyle w:val="a7"/>
        <w:framePr w:wrap="around" w:vAnchor="page" w:hAnchor="page" w:x="1174" w:y="15706"/>
        <w:shd w:val="clear" w:color="auto" w:fill="auto"/>
        <w:spacing w:line="16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EB2044" w:rsidRDefault="003A1EB7">
      <w:pPr>
        <w:pStyle w:val="a7"/>
        <w:framePr w:wrap="around" w:vAnchor="page" w:hAnchor="page" w:x="10534" w:y="15716"/>
        <w:shd w:val="clear" w:color="auto" w:fill="auto"/>
        <w:spacing w:line="160" w:lineRule="exact"/>
        <w:ind w:left="20"/>
      </w:pPr>
      <w:r>
        <w:t>135</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EB2044">
      <w:pPr>
        <w:rPr>
          <w:sz w:val="2"/>
          <w:szCs w:val="2"/>
        </w:rPr>
      </w:pPr>
      <w:r w:rsidRPr="00EB2044">
        <w:pict>
          <v:shape id="_x0000_s1038" type="#_x0000_t32" style="position:absolute;margin-left:60pt;margin-top:476.35pt;width:482.15pt;height:0;z-index:-251657728;mso-position-horizontal-relative:page;mso-position-vertical-relative:page" filled="t" strokeweight=".7pt">
            <v:path arrowok="f" fillok="t" o:connecttype="segments"/>
            <o:lock v:ext="edit" shapetype="f"/>
            <w10:wrap anchorx="page" anchory="page"/>
          </v:shape>
        </w:pict>
      </w:r>
      <w:r w:rsidRPr="00EB2044">
        <w:pict>
          <v:shape id="_x0000_s1037" type="#_x0000_t32" style="position:absolute;margin-left:60pt;margin-top:476.35pt;width:0;height:212.4pt;z-index:-251656704;mso-position-horizontal-relative:page;mso-position-vertical-relative:page" filled="t" strokeweight=".7pt">
            <v:path arrowok="f" fillok="t" o:connecttype="segments"/>
            <o:lock v:ext="edit" shapetype="f"/>
            <w10:wrap anchorx="page" anchory="page"/>
          </v:shape>
        </w:pict>
      </w:r>
      <w:r w:rsidRPr="00EB2044">
        <w:pict>
          <v:shape id="_x0000_s1036" type="#_x0000_t32" style="position:absolute;margin-left:60pt;margin-top:688.75pt;width:482.15pt;height:0;z-index:-251655680;mso-position-horizontal-relative:page;mso-position-vertical-relative:page" filled="t" strokeweight=".7pt">
            <v:path arrowok="f" fillok="t" o:connecttype="segments"/>
            <o:lock v:ext="edit" shapetype="f"/>
            <w10:wrap anchorx="page" anchory="page"/>
          </v:shape>
        </w:pict>
      </w:r>
      <w:r w:rsidRPr="00EB2044">
        <w:pict>
          <v:shape id="_x0000_s1035" type="#_x0000_t32" style="position:absolute;margin-left:542.15pt;margin-top:476.35pt;width:0;height:212.4pt;z-index:-251654656;mso-position-horizontal-relative:page;mso-position-vertical-relative:page" filled="t" strokeweight=".7pt">
            <v:path arrowok="f" fillok="t" o:connecttype="segments"/>
            <o:lock v:ext="edit" shapetype="f"/>
            <w10:wrap anchorx="page" anchory="page"/>
          </v:shape>
        </w:pict>
      </w:r>
    </w:p>
    <w:p w:rsidR="00EB2044" w:rsidRDefault="003A1EB7">
      <w:pPr>
        <w:pStyle w:val="a5"/>
        <w:framePr w:w="9662" w:h="2544" w:hRule="exact" w:wrap="around" w:vAnchor="page" w:hAnchor="page" w:x="1191" w:y="1039"/>
        <w:shd w:val="clear" w:color="auto" w:fill="auto"/>
        <w:spacing w:after="0"/>
        <w:ind w:left="20" w:firstLine="580"/>
        <w:jc w:val="both"/>
      </w:pPr>
      <w:r>
        <w:t xml:space="preserve">Kierunki zwifkszania kapitalu wlasnego i </w:t>
      </w:r>
      <w:r>
        <w:t>kapitalizacji bankow:</w:t>
      </w:r>
    </w:p>
    <w:p w:rsidR="00EB2044" w:rsidRDefault="003A1EB7">
      <w:pPr>
        <w:pStyle w:val="a5"/>
        <w:framePr w:w="9662" w:h="2544" w:hRule="exact" w:wrap="around" w:vAnchor="page" w:hAnchor="page" w:x="1191" w:y="1039"/>
        <w:numPr>
          <w:ilvl w:val="0"/>
          <w:numId w:val="2"/>
        </w:numPr>
        <w:shd w:val="clear" w:color="auto" w:fill="auto"/>
        <w:spacing w:after="0"/>
        <w:ind w:left="20" w:right="20" w:firstLine="580"/>
        <w:jc w:val="both"/>
      </w:pPr>
      <w:r>
        <w:t xml:space="preserve"> Reorganizacja bankow poprzez fuzje i przejfcia (tabela 2), a nie ich likwidacja. W naszej opinii, Narodowy Bank Ukrainy nie powinien prowadzic politykf eliminowania banki, </w:t>
      </w:r>
      <w:r>
        <w:rPr>
          <w:lang w:val="ru-RU" w:eastAsia="ru-RU" w:bidi="ru-RU"/>
        </w:rPr>
        <w:t>а</w:t>
      </w:r>
      <w:r w:rsidRPr="002958AB">
        <w:rPr>
          <w:lang w:eastAsia="ru-RU" w:bidi="ru-RU"/>
        </w:rPr>
        <w:t xml:space="preserve"> </w:t>
      </w:r>
      <w:r>
        <w:t xml:space="preserve">powinien prowadzic politykf „luzowania ilosciowego”, z </w:t>
      </w:r>
      <w:r>
        <w:t>uwzglfdnieniem doswiadczenia europejskiego.</w:t>
      </w:r>
    </w:p>
    <w:p w:rsidR="00EB2044" w:rsidRDefault="003A1EB7">
      <w:pPr>
        <w:pStyle w:val="a5"/>
        <w:framePr w:w="9662" w:h="2544" w:hRule="exact" w:wrap="around" w:vAnchor="page" w:hAnchor="page" w:x="1191" w:y="1039"/>
        <w:numPr>
          <w:ilvl w:val="0"/>
          <w:numId w:val="2"/>
        </w:numPr>
        <w:shd w:val="clear" w:color="auto" w:fill="auto"/>
        <w:spacing w:after="0"/>
        <w:ind w:left="20" w:right="20" w:firstLine="580"/>
        <w:jc w:val="both"/>
      </w:pPr>
      <w:r>
        <w:t xml:space="preserve"> Uchwalic ustawf do ograniczenia udzialu kapitalu zagranicznego w systemie bankowym Ukrainy.</w:t>
      </w:r>
    </w:p>
    <w:p w:rsidR="00EB2044" w:rsidRDefault="003A1EB7">
      <w:pPr>
        <w:pStyle w:val="a5"/>
        <w:framePr w:w="9662" w:h="2544" w:hRule="exact" w:wrap="around" w:vAnchor="page" w:hAnchor="page" w:x="1191" w:y="1039"/>
        <w:numPr>
          <w:ilvl w:val="0"/>
          <w:numId w:val="2"/>
        </w:numPr>
        <w:shd w:val="clear" w:color="auto" w:fill="auto"/>
        <w:spacing w:after="0"/>
        <w:ind w:left="20" w:right="20" w:firstLine="580"/>
        <w:jc w:val="both"/>
      </w:pPr>
      <w:r>
        <w:t xml:space="preserve"> Wzmocnic kontrolf panstwa, w tym banku centralnego, w sprawie fuzji i przejfc bankow krajowych.</w:t>
      </w:r>
    </w:p>
    <w:p w:rsidR="00EB2044" w:rsidRDefault="003A1EB7">
      <w:pPr>
        <w:pStyle w:val="42"/>
        <w:framePr w:w="9662" w:h="2544" w:hRule="exact" w:wrap="around" w:vAnchor="page" w:hAnchor="page" w:x="1191" w:y="1039"/>
        <w:shd w:val="clear" w:color="auto" w:fill="auto"/>
        <w:ind w:right="20"/>
      </w:pPr>
      <w:r>
        <w:t>Tabela 2</w:t>
      </w:r>
    </w:p>
    <w:tbl>
      <w:tblPr>
        <w:tblOverlap w:val="never"/>
        <w:tblW w:w="0" w:type="auto"/>
        <w:tblLayout w:type="fixed"/>
        <w:tblCellMar>
          <w:left w:w="10" w:type="dxa"/>
          <w:right w:w="10" w:type="dxa"/>
        </w:tblCellMar>
        <w:tblLook w:val="0000"/>
      </w:tblPr>
      <w:tblGrid>
        <w:gridCol w:w="485"/>
        <w:gridCol w:w="3245"/>
        <w:gridCol w:w="5894"/>
      </w:tblGrid>
      <w:tr w:rsidR="00EB2044">
        <w:tblPrEx>
          <w:tblCellMar>
            <w:top w:w="0" w:type="dxa"/>
            <w:bottom w:w="0" w:type="dxa"/>
          </w:tblCellMar>
        </w:tblPrEx>
        <w:trPr>
          <w:trHeight w:hRule="exact" w:val="250"/>
        </w:trPr>
        <w:tc>
          <w:tcPr>
            <w:tcW w:w="3730" w:type="dxa"/>
            <w:gridSpan w:val="2"/>
            <w:shd w:val="clear" w:color="auto" w:fill="FFFFFF"/>
            <w:vAlign w:val="bottom"/>
          </w:tcPr>
          <w:p w:rsidR="00EB2044" w:rsidRDefault="003A1EB7">
            <w:pPr>
              <w:pStyle w:val="a5"/>
              <w:framePr w:w="9624" w:h="4018" w:wrap="around" w:vAnchor="page" w:hAnchor="page" w:x="1196" w:y="3581"/>
              <w:shd w:val="clear" w:color="auto" w:fill="auto"/>
              <w:spacing w:after="0" w:line="210" w:lineRule="exact"/>
              <w:ind w:left="200"/>
              <w:jc w:val="left"/>
            </w:pPr>
            <w:r>
              <w:rPr>
                <w:rStyle w:val="0pt0"/>
              </w:rPr>
              <w:t>Glowne metody</w:t>
            </w:r>
            <w:r>
              <w:rPr>
                <w:rStyle w:val="0pt0"/>
              </w:rPr>
              <w:t xml:space="preserve"> fuzji i przejfc ban</w:t>
            </w:r>
          </w:p>
        </w:tc>
        <w:tc>
          <w:tcPr>
            <w:tcW w:w="5894" w:type="dxa"/>
            <w:tcBorders>
              <w:lef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line="210" w:lineRule="exact"/>
            </w:pPr>
            <w:r>
              <w:rPr>
                <w:rStyle w:val="0pt0"/>
              </w:rPr>
              <w:t>kow, z uwzglfdnieniem doswiadczen mifdzynarodowych</w:t>
            </w:r>
          </w:p>
        </w:tc>
      </w:tr>
      <w:tr w:rsidR="00EB2044">
        <w:tblPrEx>
          <w:tblCellMar>
            <w:top w:w="0" w:type="dxa"/>
            <w:bottom w:w="0" w:type="dxa"/>
          </w:tblCellMar>
        </w:tblPrEx>
        <w:trPr>
          <w:trHeight w:hRule="exact" w:val="288"/>
        </w:trPr>
        <w:tc>
          <w:tcPr>
            <w:tcW w:w="485" w:type="dxa"/>
            <w:tcBorders>
              <w:top w:val="single" w:sz="4" w:space="0" w:color="auto"/>
              <w:lef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line="210" w:lineRule="exact"/>
              <w:ind w:left="140"/>
              <w:jc w:val="left"/>
            </w:pPr>
            <w:r>
              <w:rPr>
                <w:rStyle w:val="0pt0"/>
              </w:rPr>
              <w:t>№</w:t>
            </w:r>
          </w:p>
        </w:tc>
        <w:tc>
          <w:tcPr>
            <w:tcW w:w="3245" w:type="dxa"/>
            <w:tcBorders>
              <w:top w:val="single" w:sz="4" w:space="0" w:color="auto"/>
              <w:lef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line="210" w:lineRule="exact"/>
            </w:pPr>
            <w:r>
              <w:rPr>
                <w:rStyle w:val="0pt0"/>
              </w:rPr>
              <w:t>Metody</w:t>
            </w:r>
          </w:p>
        </w:tc>
        <w:tc>
          <w:tcPr>
            <w:tcW w:w="5894"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line="210" w:lineRule="exact"/>
            </w:pPr>
            <w:r>
              <w:rPr>
                <w:rStyle w:val="0pt0"/>
              </w:rPr>
              <w:t>Charakterystyka</w:t>
            </w:r>
          </w:p>
        </w:tc>
      </w:tr>
      <w:tr w:rsidR="00EB2044">
        <w:tblPrEx>
          <w:tblCellMar>
            <w:top w:w="0" w:type="dxa"/>
            <w:bottom w:w="0" w:type="dxa"/>
          </w:tblCellMar>
        </w:tblPrEx>
        <w:trPr>
          <w:trHeight w:hRule="exact" w:val="629"/>
        </w:trPr>
        <w:tc>
          <w:tcPr>
            <w:tcW w:w="485" w:type="dxa"/>
            <w:tcBorders>
              <w:top w:val="single" w:sz="4" w:space="0" w:color="auto"/>
              <w:left w:val="single" w:sz="4" w:space="0" w:color="auto"/>
            </w:tcBorders>
            <w:shd w:val="clear" w:color="auto" w:fill="FFFFFF"/>
            <w:vAlign w:val="center"/>
          </w:tcPr>
          <w:p w:rsidR="00EB2044" w:rsidRDefault="003A1EB7">
            <w:pPr>
              <w:pStyle w:val="a5"/>
              <w:framePr w:w="9624" w:h="4018" w:wrap="around" w:vAnchor="page" w:hAnchor="page" w:x="1196" w:y="3581"/>
              <w:shd w:val="clear" w:color="auto" w:fill="auto"/>
              <w:spacing w:after="0" w:line="210" w:lineRule="exact"/>
              <w:ind w:left="140"/>
              <w:jc w:val="left"/>
            </w:pPr>
            <w:r>
              <w:rPr>
                <w:rStyle w:val="ab"/>
              </w:rPr>
              <w:t>1.</w:t>
            </w:r>
          </w:p>
        </w:tc>
        <w:tc>
          <w:tcPr>
            <w:tcW w:w="3245" w:type="dxa"/>
            <w:tcBorders>
              <w:top w:val="single" w:sz="4" w:space="0" w:color="auto"/>
              <w:lef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line="210" w:lineRule="exact"/>
              <w:ind w:left="120"/>
              <w:jc w:val="left"/>
            </w:pPr>
            <w:r>
              <w:rPr>
                <w:rStyle w:val="ab"/>
              </w:rPr>
              <w:t>Pelna sprzedaz</w:t>
            </w:r>
          </w:p>
        </w:tc>
        <w:tc>
          <w:tcPr>
            <w:tcW w:w="5894" w:type="dxa"/>
            <w:tcBorders>
              <w:top w:val="single" w:sz="4" w:space="0" w:color="auto"/>
              <w:left w:val="single" w:sz="4" w:space="0" w:color="auto"/>
              <w:righ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ind w:left="100"/>
              <w:jc w:val="left"/>
            </w:pPr>
            <w:r>
              <w:rPr>
                <w:rStyle w:val="ab"/>
              </w:rPr>
              <w:t>Nabycie pakietu kontrolnego, ponad 90% wszystkich akcji, wifc, ze bank staje sif wlasnosci^ kupuj^cego</w:t>
            </w:r>
          </w:p>
        </w:tc>
      </w:tr>
      <w:tr w:rsidR="00EB2044">
        <w:tblPrEx>
          <w:tblCellMar>
            <w:top w:w="0" w:type="dxa"/>
            <w:bottom w:w="0" w:type="dxa"/>
          </w:tblCellMar>
        </w:tblPrEx>
        <w:trPr>
          <w:trHeight w:hRule="exact" w:val="1114"/>
        </w:trPr>
        <w:tc>
          <w:tcPr>
            <w:tcW w:w="485" w:type="dxa"/>
            <w:tcBorders>
              <w:top w:val="single" w:sz="4" w:space="0" w:color="auto"/>
              <w:lef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line="210" w:lineRule="exact"/>
              <w:ind w:left="140"/>
              <w:jc w:val="left"/>
            </w:pPr>
            <w:r>
              <w:rPr>
                <w:rStyle w:val="ab"/>
              </w:rPr>
              <w:t>2.</w:t>
            </w:r>
          </w:p>
        </w:tc>
        <w:tc>
          <w:tcPr>
            <w:tcW w:w="3245" w:type="dxa"/>
            <w:tcBorders>
              <w:top w:val="single" w:sz="4" w:space="0" w:color="auto"/>
              <w:lef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ind w:left="120"/>
              <w:jc w:val="left"/>
            </w:pPr>
            <w:r>
              <w:rPr>
                <w:rStyle w:val="ab"/>
              </w:rPr>
              <w:t xml:space="preserve">Sprzedaz mniejszosciowego </w:t>
            </w:r>
            <w:r>
              <w:rPr>
                <w:rStyle w:val="ab"/>
              </w:rPr>
              <w:t>pakietu akcji (50%) banku z pozniejszym wprowadzeniem wspolnej dzialalnosci</w:t>
            </w:r>
          </w:p>
        </w:tc>
        <w:tc>
          <w:tcPr>
            <w:tcW w:w="5894" w:type="dxa"/>
            <w:tcBorders>
              <w:top w:val="single" w:sz="4" w:space="0" w:color="auto"/>
              <w:left w:val="single" w:sz="4" w:space="0" w:color="auto"/>
              <w:righ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jc w:val="both"/>
            </w:pPr>
            <w:r>
              <w:rPr>
                <w:rStyle w:val="ab"/>
              </w:rPr>
              <w:t>Zakup bankow bfdzie wraz z rachunkow firmowych. Po przejfciu przez klientow banku pozostan^ w dyspozycji poprzednich wlascicieli</w:t>
            </w:r>
          </w:p>
        </w:tc>
      </w:tr>
      <w:tr w:rsidR="00EB2044">
        <w:tblPrEx>
          <w:tblCellMar>
            <w:top w:w="0" w:type="dxa"/>
            <w:bottom w:w="0" w:type="dxa"/>
          </w:tblCellMar>
        </w:tblPrEx>
        <w:trPr>
          <w:trHeight w:hRule="exact" w:val="835"/>
        </w:trPr>
        <w:tc>
          <w:tcPr>
            <w:tcW w:w="485" w:type="dxa"/>
            <w:tcBorders>
              <w:top w:val="single" w:sz="4" w:space="0" w:color="auto"/>
              <w:lef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line="210" w:lineRule="exact"/>
              <w:ind w:left="140"/>
              <w:jc w:val="left"/>
            </w:pPr>
            <w:r>
              <w:rPr>
                <w:rStyle w:val="ab"/>
              </w:rPr>
              <w:t>3.</w:t>
            </w:r>
          </w:p>
        </w:tc>
        <w:tc>
          <w:tcPr>
            <w:tcW w:w="3245" w:type="dxa"/>
            <w:tcBorders>
              <w:top w:val="single" w:sz="4" w:space="0" w:color="auto"/>
              <w:lef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line="210" w:lineRule="exact"/>
              <w:ind w:left="120"/>
              <w:jc w:val="left"/>
            </w:pPr>
            <w:r>
              <w:rPr>
                <w:rStyle w:val="ab"/>
              </w:rPr>
              <w:t>Sprzedaz na rynku akcji</w:t>
            </w:r>
          </w:p>
        </w:tc>
        <w:tc>
          <w:tcPr>
            <w:tcW w:w="5894"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24" w:h="4018" w:wrap="around" w:vAnchor="page" w:hAnchor="page" w:x="1196" w:y="3581"/>
              <w:shd w:val="clear" w:color="auto" w:fill="auto"/>
              <w:spacing w:after="0"/>
              <w:ind w:left="100"/>
              <w:jc w:val="left"/>
            </w:pPr>
            <w:r>
              <w:rPr>
                <w:rStyle w:val="ab"/>
              </w:rPr>
              <w:t xml:space="preserve">Jest najbardziej </w:t>
            </w:r>
            <w:r>
              <w:rPr>
                <w:rStyle w:val="ab"/>
              </w:rPr>
              <w:t>atrakcyjny sposob dla srednich i duzych bankow, ktorych akcje s^ przedmiotem obrotu bez ograniczen</w:t>
            </w:r>
          </w:p>
        </w:tc>
      </w:tr>
      <w:tr w:rsidR="00EB2044">
        <w:tblPrEx>
          <w:tblCellMar>
            <w:top w:w="0" w:type="dxa"/>
            <w:bottom w:w="0" w:type="dxa"/>
          </w:tblCellMar>
        </w:tblPrEx>
        <w:trPr>
          <w:trHeight w:hRule="exact" w:val="902"/>
        </w:trPr>
        <w:tc>
          <w:tcPr>
            <w:tcW w:w="485" w:type="dxa"/>
            <w:tcBorders>
              <w:top w:val="single" w:sz="4" w:space="0" w:color="auto"/>
              <w:left w:val="single" w:sz="4" w:space="0" w:color="auto"/>
              <w:bottom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line="210" w:lineRule="exact"/>
              <w:ind w:left="140"/>
              <w:jc w:val="left"/>
            </w:pPr>
            <w:r>
              <w:rPr>
                <w:rStyle w:val="ab"/>
              </w:rPr>
              <w:t>4.</w:t>
            </w:r>
          </w:p>
        </w:tc>
        <w:tc>
          <w:tcPr>
            <w:tcW w:w="3245" w:type="dxa"/>
            <w:tcBorders>
              <w:top w:val="single" w:sz="4" w:space="0" w:color="auto"/>
              <w:left w:val="single" w:sz="4" w:space="0" w:color="auto"/>
              <w:bottom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jc w:val="both"/>
            </w:pPr>
            <w:r>
              <w:rPr>
                <w:rStyle w:val="ab"/>
              </w:rPr>
              <w:t>Oferta publiczna (IPO) bankow na swiatowych gieldach papierow</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EB2044" w:rsidRDefault="003A1EB7">
            <w:pPr>
              <w:pStyle w:val="a5"/>
              <w:framePr w:w="9624" w:h="4018" w:wrap="around" w:vAnchor="page" w:hAnchor="page" w:x="1196" w:y="3581"/>
              <w:shd w:val="clear" w:color="auto" w:fill="auto"/>
              <w:spacing w:after="0"/>
              <w:ind w:left="100"/>
              <w:jc w:val="left"/>
            </w:pPr>
            <w:r>
              <w:rPr>
                <w:rStyle w:val="ab"/>
              </w:rPr>
              <w:t xml:space="preserve">Przeprowadzanie IPO akceptowalnym sposobem zarowno przyci^gn^c wystarczaj^cej dodatkowego </w:t>
            </w:r>
            <w:r>
              <w:rPr>
                <w:rStyle w:val="ab"/>
              </w:rPr>
              <w:t>kapitalu i nie bfdzie "sprzedane" inwestorowi strategicznemu</w:t>
            </w:r>
          </w:p>
        </w:tc>
      </w:tr>
    </w:tbl>
    <w:p w:rsidR="00EB2044" w:rsidRDefault="003A1EB7">
      <w:pPr>
        <w:pStyle w:val="a5"/>
        <w:framePr w:w="9662" w:h="1707" w:hRule="exact" w:wrap="around" w:vAnchor="page" w:hAnchor="page" w:x="1191" w:y="7841"/>
        <w:shd w:val="clear" w:color="auto" w:fill="auto"/>
        <w:spacing w:after="0"/>
        <w:ind w:left="20" w:right="20" w:firstLine="580"/>
        <w:jc w:val="both"/>
      </w:pPr>
      <w:r>
        <w:t>Kazdego roku na Ukrainnie wzrasta wielkosc zobowi^zan bankowych. Jednak calkowita wielkosc zobowi^zan bankowych na rok 2015 zmniejszyla sif o 18.157 mld. UAH lub o 1,6% na 1 stycznia 2016 roku i</w:t>
      </w:r>
      <w:r>
        <w:t xml:space="preserve"> wyniosl 1,150672 biliona UAH (tabela. 3)</w:t>
      </w:r>
      <w:r>
        <w:rPr>
          <w:vertAlign w:val="superscript"/>
        </w:rPr>
        <w:t>9</w:t>
      </w:r>
      <w:r>
        <w:t>.</w:t>
      </w:r>
    </w:p>
    <w:p w:rsidR="00EB2044" w:rsidRDefault="003A1EB7">
      <w:pPr>
        <w:pStyle w:val="42"/>
        <w:framePr w:w="9662" w:h="1707" w:hRule="exact" w:wrap="around" w:vAnchor="page" w:hAnchor="page" w:x="1191" w:y="7841"/>
        <w:shd w:val="clear" w:color="auto" w:fill="auto"/>
        <w:ind w:right="20"/>
      </w:pPr>
      <w:r>
        <w:t>Tabela 3</w:t>
      </w:r>
    </w:p>
    <w:p w:rsidR="00EB2044" w:rsidRDefault="003A1EB7">
      <w:pPr>
        <w:pStyle w:val="42"/>
        <w:framePr w:w="9662" w:h="1707" w:hRule="exact" w:wrap="around" w:vAnchor="page" w:hAnchor="page" w:x="1191" w:y="7841"/>
        <w:shd w:val="clear" w:color="auto" w:fill="auto"/>
        <w:ind w:left="20"/>
        <w:jc w:val="center"/>
      </w:pPr>
      <w:r>
        <w:t>Dynamika i struktura zobowi^zan bankowych na Ukrainie w latach 2011 - 2015</w:t>
      </w:r>
    </w:p>
    <w:p w:rsidR="00EB2044" w:rsidRDefault="003A1EB7">
      <w:pPr>
        <w:pStyle w:val="a5"/>
        <w:framePr w:w="9662" w:h="1707" w:hRule="exact" w:wrap="around" w:vAnchor="page" w:hAnchor="page" w:x="1191" w:y="7841"/>
        <w:shd w:val="clear" w:color="auto" w:fill="auto"/>
        <w:tabs>
          <w:tab w:val="left" w:leader="underscore" w:pos="8506"/>
        </w:tabs>
        <w:spacing w:after="0"/>
        <w:ind w:left="20"/>
        <w:jc w:val="both"/>
      </w:pPr>
      <w:r>
        <w:tab/>
      </w:r>
      <w:r>
        <w:rPr>
          <w:rStyle w:val="af"/>
        </w:rPr>
        <w:t>(mln. UAH)</w:t>
      </w:r>
    </w:p>
    <w:tbl>
      <w:tblPr>
        <w:tblOverlap w:val="never"/>
        <w:tblW w:w="0" w:type="auto"/>
        <w:tblLayout w:type="fixed"/>
        <w:tblCellMar>
          <w:left w:w="10" w:type="dxa"/>
          <w:right w:w="10" w:type="dxa"/>
        </w:tblCellMar>
        <w:tblLook w:val="0000"/>
      </w:tblPr>
      <w:tblGrid>
        <w:gridCol w:w="466"/>
        <w:gridCol w:w="5582"/>
        <w:gridCol w:w="1210"/>
        <w:gridCol w:w="1190"/>
        <w:gridCol w:w="1205"/>
      </w:tblGrid>
      <w:tr w:rsidR="00EB2044">
        <w:tblPrEx>
          <w:tblCellMar>
            <w:top w:w="0" w:type="dxa"/>
            <w:bottom w:w="0" w:type="dxa"/>
          </w:tblCellMar>
        </w:tblPrEx>
        <w:trPr>
          <w:trHeight w:hRule="exact" w:val="566"/>
        </w:trPr>
        <w:tc>
          <w:tcPr>
            <w:tcW w:w="466" w:type="dxa"/>
            <w:tcBorders>
              <w:top w:val="single" w:sz="4" w:space="0" w:color="auto"/>
              <w:left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ind w:left="160"/>
              <w:jc w:val="left"/>
            </w:pPr>
            <w:r>
              <w:rPr>
                <w:rStyle w:val="0pt0"/>
              </w:rPr>
              <w:t>№</w:t>
            </w:r>
          </w:p>
        </w:tc>
        <w:tc>
          <w:tcPr>
            <w:tcW w:w="5582" w:type="dxa"/>
            <w:tcBorders>
              <w:top w:val="single" w:sz="4" w:space="0" w:color="auto"/>
              <w:left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pPr>
            <w:r>
              <w:rPr>
                <w:rStyle w:val="0pt0"/>
              </w:rPr>
              <w:t>Nazwa wskaznika</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60" w:line="210" w:lineRule="exact"/>
            </w:pPr>
            <w:r>
              <w:rPr>
                <w:rStyle w:val="0pt0"/>
              </w:rPr>
              <w:t>01.01.</w:t>
            </w:r>
          </w:p>
          <w:p w:rsidR="00EB2044" w:rsidRDefault="003A1EB7">
            <w:pPr>
              <w:pStyle w:val="a5"/>
              <w:framePr w:w="9653" w:h="4258" w:wrap="around" w:vAnchor="page" w:hAnchor="page" w:x="1196" w:y="9524"/>
              <w:shd w:val="clear" w:color="auto" w:fill="auto"/>
              <w:spacing w:before="60" w:after="0" w:line="210" w:lineRule="exact"/>
            </w:pPr>
            <w:r>
              <w:rPr>
                <w:rStyle w:val="0pt0"/>
              </w:rPr>
              <w:t>2014</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60" w:line="210" w:lineRule="exact"/>
            </w:pPr>
            <w:r>
              <w:rPr>
                <w:rStyle w:val="0pt0"/>
              </w:rPr>
              <w:t>01.01.</w:t>
            </w:r>
          </w:p>
          <w:p w:rsidR="00EB2044" w:rsidRDefault="003A1EB7">
            <w:pPr>
              <w:pStyle w:val="a5"/>
              <w:framePr w:w="9653" w:h="4258" w:wrap="around" w:vAnchor="page" w:hAnchor="page" w:x="1196" w:y="9524"/>
              <w:shd w:val="clear" w:color="auto" w:fill="auto"/>
              <w:spacing w:before="60" w:after="0" w:line="210" w:lineRule="exact"/>
            </w:pPr>
            <w:r>
              <w:rPr>
                <w:rStyle w:val="0pt0"/>
              </w:rPr>
              <w:t>2015</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60" w:line="210" w:lineRule="exact"/>
            </w:pPr>
            <w:r>
              <w:rPr>
                <w:rStyle w:val="0pt0"/>
              </w:rPr>
              <w:t>01.01.</w:t>
            </w:r>
          </w:p>
          <w:p w:rsidR="00EB2044" w:rsidRDefault="003A1EB7">
            <w:pPr>
              <w:pStyle w:val="a5"/>
              <w:framePr w:w="9653" w:h="4258" w:wrap="around" w:vAnchor="page" w:hAnchor="page" w:x="1196" w:y="9524"/>
              <w:shd w:val="clear" w:color="auto" w:fill="auto"/>
              <w:spacing w:before="60" w:after="0" w:line="210" w:lineRule="exact"/>
            </w:pPr>
            <w:r>
              <w:rPr>
                <w:rStyle w:val="0pt0"/>
              </w:rPr>
              <w:t>2016</w:t>
            </w:r>
          </w:p>
        </w:tc>
      </w:tr>
      <w:tr w:rsidR="00EB2044">
        <w:tblPrEx>
          <w:tblCellMar>
            <w:top w:w="0" w:type="dxa"/>
            <w:bottom w:w="0" w:type="dxa"/>
          </w:tblCellMar>
        </w:tblPrEx>
        <w:trPr>
          <w:trHeight w:hRule="exact" w:val="288"/>
        </w:trPr>
        <w:tc>
          <w:tcPr>
            <w:tcW w:w="466"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1.</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20"/>
              <w:jc w:val="left"/>
            </w:pPr>
            <w:r>
              <w:rPr>
                <w:rStyle w:val="ab"/>
              </w:rPr>
              <w:t>Zobowi^zanie bankow, z ktorych</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1085496</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1168829</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1150672</w:t>
            </w:r>
          </w:p>
        </w:tc>
      </w:tr>
      <w:tr w:rsidR="00EB2044">
        <w:tblPrEx>
          <w:tblCellMar>
            <w:top w:w="0" w:type="dxa"/>
            <w:bottom w:w="0" w:type="dxa"/>
          </w:tblCellMar>
        </w:tblPrEx>
        <w:trPr>
          <w:trHeight w:hRule="exact" w:val="283"/>
        </w:trPr>
        <w:tc>
          <w:tcPr>
            <w:tcW w:w="466"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2.</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20"/>
              <w:jc w:val="left"/>
            </w:pPr>
            <w:r>
              <w:rPr>
                <w:rStyle w:val="ab"/>
              </w:rPr>
              <w:t>Fundusze podmiotow gospodarczych</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234948</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261372</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317626</w:t>
            </w:r>
          </w:p>
        </w:tc>
      </w:tr>
      <w:tr w:rsidR="00EB2044">
        <w:tblPrEx>
          <w:tblCellMar>
            <w:top w:w="0" w:type="dxa"/>
            <w:bottom w:w="0" w:type="dxa"/>
          </w:tblCellMar>
        </w:tblPrEx>
        <w:trPr>
          <w:trHeight w:hRule="exact" w:val="566"/>
        </w:trPr>
        <w:tc>
          <w:tcPr>
            <w:tcW w:w="466" w:type="dxa"/>
            <w:tcBorders>
              <w:top w:val="single" w:sz="4" w:space="0" w:color="auto"/>
              <w:left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3.</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78" w:lineRule="exact"/>
              <w:ind w:left="120"/>
              <w:jc w:val="left"/>
            </w:pPr>
            <w:r>
              <w:rPr>
                <w:rStyle w:val="ab"/>
              </w:rPr>
              <w:t xml:space="preserve">Odsetek fundusze podmiotow gospodarczych w pasywach bankow,%, </w:t>
            </w:r>
            <w:r>
              <w:rPr>
                <w:rStyle w:val="BookAntiqua10pt0pt"/>
              </w:rPr>
              <w:t>%</w:t>
            </w:r>
          </w:p>
        </w:tc>
        <w:tc>
          <w:tcPr>
            <w:tcW w:w="121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21,7</w:t>
            </w:r>
          </w:p>
        </w:tc>
        <w:tc>
          <w:tcPr>
            <w:tcW w:w="119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22,4</w:t>
            </w:r>
          </w:p>
        </w:tc>
        <w:tc>
          <w:tcPr>
            <w:tcW w:w="1205" w:type="dxa"/>
            <w:tcBorders>
              <w:top w:val="single" w:sz="4" w:space="0" w:color="auto"/>
              <w:left w:val="single" w:sz="4" w:space="0" w:color="auto"/>
              <w:righ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27,6</w:t>
            </w:r>
          </w:p>
        </w:tc>
      </w:tr>
      <w:tr w:rsidR="00EB2044">
        <w:tblPrEx>
          <w:tblCellMar>
            <w:top w:w="0" w:type="dxa"/>
            <w:bottom w:w="0" w:type="dxa"/>
          </w:tblCellMar>
        </w:tblPrEx>
        <w:trPr>
          <w:trHeight w:hRule="exact" w:val="283"/>
        </w:trPr>
        <w:tc>
          <w:tcPr>
            <w:tcW w:w="466"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4.</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20"/>
              <w:jc w:val="left"/>
            </w:pPr>
            <w:r>
              <w:rPr>
                <w:rStyle w:val="ab"/>
              </w:rPr>
              <w:t>Depozyty terminowe podmiotow gospodarczych</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104722</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102527</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96176</w:t>
            </w:r>
          </w:p>
        </w:tc>
      </w:tr>
      <w:tr w:rsidR="00EB2044">
        <w:tblPrEx>
          <w:tblCellMar>
            <w:top w:w="0" w:type="dxa"/>
            <w:bottom w:w="0" w:type="dxa"/>
          </w:tblCellMar>
        </w:tblPrEx>
        <w:trPr>
          <w:trHeight w:hRule="exact" w:val="562"/>
        </w:trPr>
        <w:tc>
          <w:tcPr>
            <w:tcW w:w="466" w:type="dxa"/>
            <w:tcBorders>
              <w:top w:val="single" w:sz="4" w:space="0" w:color="auto"/>
              <w:left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5.</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78" w:lineRule="exact"/>
              <w:ind w:left="120"/>
              <w:jc w:val="left"/>
            </w:pPr>
            <w:r>
              <w:rPr>
                <w:rStyle w:val="ab"/>
              </w:rPr>
              <w:t xml:space="preserve">Odsetek depozytow terminowych podmiotow gospodarczych w kapitale przedsifbiorstw, </w:t>
            </w:r>
            <w:r>
              <w:rPr>
                <w:rStyle w:val="BookAntiqua10pt0pt"/>
              </w:rPr>
              <w:t>%</w:t>
            </w:r>
          </w:p>
        </w:tc>
        <w:tc>
          <w:tcPr>
            <w:tcW w:w="121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44,6</w:t>
            </w:r>
          </w:p>
        </w:tc>
        <w:tc>
          <w:tcPr>
            <w:tcW w:w="119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39,2</w:t>
            </w:r>
          </w:p>
        </w:tc>
        <w:tc>
          <w:tcPr>
            <w:tcW w:w="1205" w:type="dxa"/>
            <w:tcBorders>
              <w:top w:val="single" w:sz="4" w:space="0" w:color="auto"/>
              <w:left w:val="single" w:sz="4" w:space="0" w:color="auto"/>
              <w:righ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30,3</w:t>
            </w:r>
          </w:p>
        </w:tc>
      </w:tr>
      <w:tr w:rsidR="00EB2044">
        <w:tblPrEx>
          <w:tblCellMar>
            <w:top w:w="0" w:type="dxa"/>
            <w:bottom w:w="0" w:type="dxa"/>
          </w:tblCellMar>
        </w:tblPrEx>
        <w:trPr>
          <w:trHeight w:hRule="exact" w:val="288"/>
        </w:trPr>
        <w:tc>
          <w:tcPr>
            <w:tcW w:w="466"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6.</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20"/>
              <w:jc w:val="left"/>
            </w:pPr>
            <w:r>
              <w:rPr>
                <w:rStyle w:val="ab"/>
              </w:rPr>
              <w:t>Fundusze osob fizycznych</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433726</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416371</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389060</w:t>
            </w:r>
          </w:p>
        </w:tc>
      </w:tr>
      <w:tr w:rsidR="00EB2044">
        <w:tblPrEx>
          <w:tblCellMar>
            <w:top w:w="0" w:type="dxa"/>
            <w:bottom w:w="0" w:type="dxa"/>
          </w:tblCellMar>
        </w:tblPrEx>
        <w:trPr>
          <w:trHeight w:hRule="exact" w:val="562"/>
        </w:trPr>
        <w:tc>
          <w:tcPr>
            <w:tcW w:w="466" w:type="dxa"/>
            <w:tcBorders>
              <w:top w:val="single" w:sz="4" w:space="0" w:color="auto"/>
              <w:left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7.</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ind w:left="120"/>
              <w:jc w:val="left"/>
            </w:pPr>
            <w:r>
              <w:rPr>
                <w:rStyle w:val="ab"/>
              </w:rPr>
              <w:t>Odsetek fundusze osob fizycznych w pasywach bankow, %</w:t>
            </w:r>
          </w:p>
        </w:tc>
        <w:tc>
          <w:tcPr>
            <w:tcW w:w="121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40,0</w:t>
            </w:r>
          </w:p>
        </w:tc>
        <w:tc>
          <w:tcPr>
            <w:tcW w:w="1190" w:type="dxa"/>
            <w:tcBorders>
              <w:top w:val="single" w:sz="4" w:space="0" w:color="auto"/>
              <w:lef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35,6</w:t>
            </w:r>
          </w:p>
        </w:tc>
        <w:tc>
          <w:tcPr>
            <w:tcW w:w="1205" w:type="dxa"/>
            <w:tcBorders>
              <w:top w:val="single" w:sz="4" w:space="0" w:color="auto"/>
              <w:left w:val="single" w:sz="4" w:space="0" w:color="auto"/>
              <w:righ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33,8</w:t>
            </w:r>
          </w:p>
        </w:tc>
      </w:tr>
      <w:tr w:rsidR="00EB2044">
        <w:tblPrEx>
          <w:tblCellMar>
            <w:top w:w="0" w:type="dxa"/>
            <w:bottom w:w="0" w:type="dxa"/>
          </w:tblCellMar>
        </w:tblPrEx>
        <w:trPr>
          <w:trHeight w:hRule="exact" w:val="283"/>
        </w:trPr>
        <w:tc>
          <w:tcPr>
            <w:tcW w:w="466"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8.</w:t>
            </w:r>
          </w:p>
        </w:tc>
        <w:tc>
          <w:tcPr>
            <w:tcW w:w="5582"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ind w:left="120"/>
              <w:jc w:val="left"/>
            </w:pPr>
            <w:r>
              <w:rPr>
                <w:rStyle w:val="ab"/>
              </w:rPr>
              <w:t xml:space="preserve">Depozyty terminowe osob </w:t>
            </w:r>
            <w:r>
              <w:rPr>
                <w:rStyle w:val="ab"/>
              </w:rPr>
              <w:t>prywatnych</w:t>
            </w:r>
          </w:p>
        </w:tc>
        <w:tc>
          <w:tcPr>
            <w:tcW w:w="121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350779</w:t>
            </w:r>
          </w:p>
        </w:tc>
        <w:tc>
          <w:tcPr>
            <w:tcW w:w="1190" w:type="dxa"/>
            <w:tcBorders>
              <w:top w:val="single" w:sz="4" w:space="0" w:color="auto"/>
              <w:lef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319121</w:t>
            </w:r>
          </w:p>
        </w:tc>
        <w:tc>
          <w:tcPr>
            <w:tcW w:w="1205"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10" w:lineRule="exact"/>
            </w:pPr>
            <w:r>
              <w:rPr>
                <w:rStyle w:val="ab"/>
              </w:rPr>
              <w:t>281462</w:t>
            </w:r>
          </w:p>
        </w:tc>
      </w:tr>
      <w:tr w:rsidR="00EB2044">
        <w:tblPrEx>
          <w:tblCellMar>
            <w:top w:w="0" w:type="dxa"/>
            <w:bottom w:w="0" w:type="dxa"/>
          </w:tblCellMar>
        </w:tblPrEx>
        <w:trPr>
          <w:trHeight w:hRule="exact" w:val="576"/>
        </w:trPr>
        <w:tc>
          <w:tcPr>
            <w:tcW w:w="466" w:type="dxa"/>
            <w:tcBorders>
              <w:top w:val="single" w:sz="4" w:space="0" w:color="auto"/>
              <w:left w:val="single" w:sz="4" w:space="0" w:color="auto"/>
              <w:bottom w:val="single" w:sz="4" w:space="0" w:color="auto"/>
            </w:tcBorders>
            <w:shd w:val="clear" w:color="auto" w:fill="FFFFFF"/>
          </w:tcPr>
          <w:p w:rsidR="00EB2044" w:rsidRDefault="003A1EB7">
            <w:pPr>
              <w:pStyle w:val="a5"/>
              <w:framePr w:w="9653" w:h="4258" w:wrap="around" w:vAnchor="page" w:hAnchor="page" w:x="1196" w:y="9524"/>
              <w:shd w:val="clear" w:color="auto" w:fill="auto"/>
              <w:spacing w:after="0" w:line="210" w:lineRule="exact"/>
              <w:ind w:left="160"/>
              <w:jc w:val="left"/>
            </w:pPr>
            <w:r>
              <w:rPr>
                <w:rStyle w:val="ab"/>
              </w:rPr>
              <w:t>9.</w:t>
            </w:r>
          </w:p>
        </w:tc>
        <w:tc>
          <w:tcPr>
            <w:tcW w:w="5582" w:type="dxa"/>
            <w:tcBorders>
              <w:top w:val="single" w:sz="4" w:space="0" w:color="auto"/>
              <w:left w:val="single" w:sz="4" w:space="0" w:color="auto"/>
              <w:bottom w:val="single" w:sz="4" w:space="0" w:color="auto"/>
            </w:tcBorders>
            <w:shd w:val="clear" w:color="auto" w:fill="FFFFFF"/>
            <w:vAlign w:val="bottom"/>
          </w:tcPr>
          <w:p w:rsidR="00EB2044" w:rsidRDefault="003A1EB7">
            <w:pPr>
              <w:pStyle w:val="a5"/>
              <w:framePr w:w="9653" w:h="4258" w:wrap="around" w:vAnchor="page" w:hAnchor="page" w:x="1196" w:y="9524"/>
              <w:shd w:val="clear" w:color="auto" w:fill="auto"/>
              <w:spacing w:after="0" w:line="278" w:lineRule="exact"/>
              <w:ind w:left="120"/>
              <w:jc w:val="left"/>
            </w:pPr>
            <w:r>
              <w:rPr>
                <w:rStyle w:val="ab"/>
              </w:rPr>
              <w:t>Odsetek depozytow terminowych osob fizycznych w fundusze osob fizycznych, %</w:t>
            </w:r>
          </w:p>
        </w:tc>
        <w:tc>
          <w:tcPr>
            <w:tcW w:w="1210" w:type="dxa"/>
            <w:tcBorders>
              <w:top w:val="single" w:sz="4" w:space="0" w:color="auto"/>
              <w:left w:val="single" w:sz="4" w:space="0" w:color="auto"/>
              <w:bottom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80,9</w:t>
            </w:r>
          </w:p>
        </w:tc>
        <w:tc>
          <w:tcPr>
            <w:tcW w:w="1190" w:type="dxa"/>
            <w:tcBorders>
              <w:top w:val="single" w:sz="4" w:space="0" w:color="auto"/>
              <w:left w:val="single" w:sz="4" w:space="0" w:color="auto"/>
              <w:bottom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76,6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EB2044" w:rsidRDefault="003A1EB7">
            <w:pPr>
              <w:pStyle w:val="a5"/>
              <w:framePr w:w="9653" w:h="4258" w:wrap="around" w:vAnchor="page" w:hAnchor="page" w:x="1196" w:y="9524"/>
              <w:shd w:val="clear" w:color="auto" w:fill="auto"/>
              <w:spacing w:after="0" w:line="210" w:lineRule="exact"/>
            </w:pPr>
            <w:r>
              <w:rPr>
                <w:rStyle w:val="ab"/>
              </w:rPr>
              <w:t>72,3</w:t>
            </w:r>
          </w:p>
        </w:tc>
      </w:tr>
    </w:tbl>
    <w:p w:rsidR="00EB2044" w:rsidRDefault="003A1EB7">
      <w:pPr>
        <w:pStyle w:val="a9"/>
        <w:framePr w:w="7690" w:h="494" w:hRule="exact" w:wrap="around" w:vAnchor="page" w:hAnchor="page" w:x="1182" w:y="15014"/>
        <w:shd w:val="clear" w:color="auto" w:fill="auto"/>
        <w:spacing w:line="235" w:lineRule="exact"/>
        <w:ind w:left="20" w:right="2020"/>
        <w:jc w:val="left"/>
      </w:pPr>
      <w:r>
        <w:rPr>
          <w:vertAlign w:val="superscript"/>
        </w:rPr>
        <w:t>9</w:t>
      </w:r>
      <w:r>
        <w:t xml:space="preserve"> Офіційний сайт Національного банку України [Електронний ресурс]. - Режим доступу : </w:t>
      </w:r>
      <w:hyperlink r:id="rId19" w:history="1">
        <w:r>
          <w:rPr>
            <w:rStyle w:val="a3"/>
          </w:rPr>
          <w:t>http://www.bank.gov.ua/control/uk/pubИsh/artide?art_id=36807&amp;cat_id=36798</w:t>
        </w:r>
      </w:hyperlink>
      <w:r>
        <w:t>.</w:t>
      </w:r>
    </w:p>
    <w:p w:rsidR="00EB2044" w:rsidRDefault="003A1EB7">
      <w:pPr>
        <w:pStyle w:val="a7"/>
        <w:framePr w:w="7690" w:h="195" w:hRule="exact" w:wrap="around" w:vAnchor="page" w:hAnchor="page" w:x="1182" w:y="15706"/>
        <w:shd w:val="clear" w:color="auto" w:fill="auto"/>
        <w:spacing w:line="160" w:lineRule="exact"/>
        <w:ind w:left="40"/>
      </w:pPr>
      <w:r>
        <w:t>136</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3A1EB7">
      <w:pPr>
        <w:pStyle w:val="a5"/>
        <w:framePr w:w="9658" w:h="12322" w:hRule="exact" w:wrap="around" w:vAnchor="page" w:hAnchor="page" w:x="1194" w:y="1049"/>
        <w:shd w:val="clear" w:color="auto" w:fill="auto"/>
        <w:spacing w:after="0"/>
        <w:ind w:left="20" w:right="20" w:firstLine="560"/>
        <w:jc w:val="both"/>
      </w:pPr>
      <w:r>
        <w:t>Glownym skladnikiem pasywow bankow stanowily depozyty. W latach 2014-2015</w:t>
      </w:r>
      <w:r>
        <w:t xml:space="preserve"> byl obserwowany glownie odplyw depozytow na rachunkach osob fizycznych - funduszy osob prywatnych zmniejszyla sif o 44,666 mld UAH, lub 10,3% -. do 389,06 mld UAH byl na 1 stycznia 2016 roku. Podczas 2014-2015, odsetek funduszy osob fizycznych w pasywach </w:t>
      </w:r>
      <w:r>
        <w:t>bankow zmniejszyla sif o 6,2% - do 33,8% na 01.01.2016 r. (patrz tabela 3).</w:t>
      </w:r>
    </w:p>
    <w:p w:rsidR="00EB2044" w:rsidRDefault="003A1EB7">
      <w:pPr>
        <w:pStyle w:val="a5"/>
        <w:framePr w:w="9658" w:h="12322" w:hRule="exact" w:wrap="around" w:vAnchor="page" w:hAnchor="page" w:x="1194" w:y="1049"/>
        <w:shd w:val="clear" w:color="auto" w:fill="auto"/>
        <w:spacing w:after="0"/>
        <w:ind w:left="20" w:right="20" w:firstLine="560"/>
        <w:jc w:val="both"/>
      </w:pPr>
      <w:r>
        <w:t>Odsetek depozytow terminowych w funduszach osob fizycznych na 1 stycznia 2016 roku byla 72,3% (zob. tabela 3). Ten moze wskazywac na nieznaczny rozwoj platnosci bezgotowkowych inst</w:t>
      </w:r>
      <w:r>
        <w:t>ytucji bankowych dla ludnosci.</w:t>
      </w:r>
    </w:p>
    <w:p w:rsidR="00EB2044" w:rsidRDefault="003A1EB7">
      <w:pPr>
        <w:pStyle w:val="a5"/>
        <w:framePr w:w="9658" w:h="12322" w:hRule="exact" w:wrap="around" w:vAnchor="page" w:hAnchor="page" w:x="1194" w:y="1049"/>
        <w:shd w:val="clear" w:color="auto" w:fill="auto"/>
        <w:spacing w:after="0"/>
        <w:ind w:left="20" w:right="20" w:firstLine="560"/>
        <w:jc w:val="both"/>
      </w:pPr>
      <w:r>
        <w:t>Natomiast funduszy podmiotow gospodarczych zwifkszyla sif w latach 2009-2015 - do 317.626 mld UAH na 1 stycznia 2016 roku. Odsetek funduszy podmiotow w pasywach bankow wzrosl do 27,6% (zob. tabela 3).</w:t>
      </w:r>
    </w:p>
    <w:p w:rsidR="00EB2044" w:rsidRDefault="003A1EB7">
      <w:pPr>
        <w:pStyle w:val="a5"/>
        <w:framePr w:w="9658" w:h="12322" w:hRule="exact" w:wrap="around" w:vAnchor="page" w:hAnchor="page" w:x="1194" w:y="1049"/>
        <w:shd w:val="clear" w:color="auto" w:fill="auto"/>
        <w:spacing w:after="0"/>
        <w:ind w:left="20" w:right="20" w:firstLine="560"/>
        <w:jc w:val="both"/>
      </w:pPr>
      <w:r>
        <w:t>Podczas 2014-2015 lat po</w:t>
      </w:r>
      <w:r>
        <w:t>dmiotow i czlonkow spoleczenstwa aktywnie wycofanych depozytow terminowych (zob. tabela 3).</w:t>
      </w:r>
    </w:p>
    <w:p w:rsidR="00EB2044" w:rsidRDefault="003A1EB7">
      <w:pPr>
        <w:pStyle w:val="a5"/>
        <w:framePr w:w="9658" w:h="12322" w:hRule="exact" w:wrap="around" w:vAnchor="page" w:hAnchor="page" w:x="1194" w:y="1049"/>
        <w:shd w:val="clear" w:color="auto" w:fill="auto"/>
        <w:spacing w:after="0"/>
        <w:ind w:left="20" w:firstLine="560"/>
        <w:jc w:val="both"/>
      </w:pPr>
      <w:r>
        <w:t>Przyczyny wycofania depozytow s^:</w:t>
      </w:r>
    </w:p>
    <w:p w:rsidR="00EB2044" w:rsidRDefault="003A1EB7">
      <w:pPr>
        <w:pStyle w:val="a5"/>
        <w:framePr w:w="9658" w:h="12322" w:hRule="exact" w:wrap="around" w:vAnchor="page" w:hAnchor="page" w:x="1194" w:y="1049"/>
        <w:numPr>
          <w:ilvl w:val="0"/>
          <w:numId w:val="1"/>
        </w:numPr>
        <w:shd w:val="clear" w:color="auto" w:fill="auto"/>
        <w:spacing w:after="0"/>
        <w:ind w:left="20" w:right="20" w:firstLine="560"/>
        <w:jc w:val="both"/>
      </w:pPr>
      <w:r>
        <w:t xml:space="preserve"> w podmiotach prawnych pod warunkiem kryzys gospodarczy maj^cych trudnosci finansowe i ograniczony dostfp do bankowych zrodel kred</w:t>
      </w:r>
      <w:r>
        <w:t>ytowania gospodarki realnej, ze wzglfdu na wysoki odsetek od kredytow. W ten sposob spolka miala wycofac wplacania srodkow na finansowanie biez^cej dzialalnosci. W zwi^zku z tym depozyty terminowe osob prawnych za 2015 rok zmniejszyla sif o 85,919 mld UAH;</w:t>
      </w:r>
    </w:p>
    <w:p w:rsidR="00EB2044" w:rsidRDefault="003A1EB7">
      <w:pPr>
        <w:pStyle w:val="a5"/>
        <w:framePr w:w="9658" w:h="12322" w:hRule="exact" w:wrap="around" w:vAnchor="page" w:hAnchor="page" w:x="1194" w:y="1049"/>
        <w:numPr>
          <w:ilvl w:val="0"/>
          <w:numId w:val="1"/>
        </w:numPr>
        <w:shd w:val="clear" w:color="auto" w:fill="auto"/>
        <w:spacing w:after="0"/>
        <w:ind w:left="20" w:right="20" w:firstLine="560"/>
        <w:jc w:val="both"/>
      </w:pPr>
      <w:r>
        <w:t xml:space="preserve"> osoby fizyczne wycofac wplacania srodkow z powodu nizszych dochodow realnych, wzrost inflacji i dewaluacji. W szczegolnosci, w 2015 roku depozyty osob fizycznych zmniejszyla sif 27,311 mld UAH.</w:t>
      </w:r>
    </w:p>
    <w:p w:rsidR="00EB2044" w:rsidRDefault="003A1EB7">
      <w:pPr>
        <w:pStyle w:val="a5"/>
        <w:framePr w:w="9658" w:h="12322" w:hRule="exact" w:wrap="around" w:vAnchor="page" w:hAnchor="page" w:x="1194" w:y="1049"/>
        <w:shd w:val="clear" w:color="auto" w:fill="auto"/>
        <w:spacing w:after="0"/>
        <w:ind w:left="20" w:right="20" w:firstLine="560"/>
        <w:jc w:val="both"/>
      </w:pPr>
      <w:r>
        <w:t>Depozyty podmiotow prawnych i osob fizycznych jest poziom za</w:t>
      </w:r>
      <w:r>
        <w:t>ufania klientow do banku i system bankowy.</w:t>
      </w:r>
    </w:p>
    <w:p w:rsidR="00EB2044" w:rsidRDefault="003A1EB7">
      <w:pPr>
        <w:pStyle w:val="a5"/>
        <w:framePr w:w="9658" w:h="12322" w:hRule="exact" w:wrap="around" w:vAnchor="page" w:hAnchor="page" w:x="1194" w:y="1049"/>
        <w:shd w:val="clear" w:color="auto" w:fill="auto"/>
        <w:spacing w:after="0"/>
        <w:ind w:left="20" w:right="20" w:firstLine="560"/>
        <w:jc w:val="both"/>
      </w:pPr>
      <w:r>
        <w:t>Wycofanie depozytow terminowych od osob prawnych i funduszy osob fizycznych wykazuj^ na spadek zaufania do systemu bankowego Ukrainy.</w:t>
      </w:r>
    </w:p>
    <w:p w:rsidR="00EB2044" w:rsidRDefault="003A1EB7">
      <w:pPr>
        <w:pStyle w:val="a5"/>
        <w:framePr w:w="9658" w:h="12322" w:hRule="exact" w:wrap="around" w:vAnchor="page" w:hAnchor="page" w:x="1194" w:y="1049"/>
        <w:shd w:val="clear" w:color="auto" w:fill="auto"/>
        <w:spacing w:after="0"/>
        <w:ind w:left="20" w:right="20" w:firstLine="560"/>
        <w:jc w:val="both"/>
      </w:pPr>
      <w:r>
        <w:t xml:space="preserve">Wedlug sondazu przeprowadzonego przez „TNS Polska” dla Stowarzyszenia polskich </w:t>
      </w:r>
      <w:r>
        <w:t>bankow w marcu i kwietniu 2014 roku, odnotowy byl wzrost reputacji sektora bankowego i wzrost zaufania spolecznego w Polsce dla polskich bankow. Na pytanie o wiarygodnosc banku, z ktorego uslug respondenci korzystaj^ 60% respondentow odpowiedzialo twierdz^</w:t>
      </w:r>
      <w:r>
        <w:t>co. Ta sama pozytywna odpowiedz otrzymywano u 95% badanych przedsifbiorcow.</w:t>
      </w:r>
    </w:p>
    <w:p w:rsidR="00EB2044" w:rsidRDefault="003A1EB7">
      <w:pPr>
        <w:pStyle w:val="a5"/>
        <w:framePr w:w="9658" w:h="12322" w:hRule="exact" w:wrap="around" w:vAnchor="page" w:hAnchor="page" w:x="1194" w:y="1049"/>
        <w:shd w:val="clear" w:color="auto" w:fill="auto"/>
        <w:spacing w:after="0"/>
        <w:ind w:left="20" w:firstLine="560"/>
        <w:jc w:val="both"/>
      </w:pPr>
      <w:r>
        <w:t>Przyczyny, dla ktorych klienci rezygnuj^ z uslug depozytowych banku:</w:t>
      </w:r>
    </w:p>
    <w:p w:rsidR="00EB2044" w:rsidRDefault="003A1EB7">
      <w:pPr>
        <w:pStyle w:val="a5"/>
        <w:framePr w:w="9658" w:h="12322" w:hRule="exact" w:wrap="around" w:vAnchor="page" w:hAnchor="page" w:x="1194" w:y="1049"/>
        <w:numPr>
          <w:ilvl w:val="0"/>
          <w:numId w:val="1"/>
        </w:numPr>
        <w:shd w:val="clear" w:color="auto" w:fill="auto"/>
        <w:tabs>
          <w:tab w:val="left" w:pos="902"/>
          <w:tab w:val="right" w:pos="7046"/>
        </w:tabs>
        <w:spacing w:after="0" w:line="293" w:lineRule="exact"/>
        <w:ind w:left="20" w:firstLine="560"/>
        <w:jc w:val="both"/>
      </w:pPr>
      <w:r>
        <w:t>warunki nie s^ optymalne (stawki) pod czas</w:t>
      </w:r>
      <w:r>
        <w:tab/>
        <w:t>swiadczenia uslug;</w:t>
      </w:r>
    </w:p>
    <w:p w:rsidR="00EB2044" w:rsidRDefault="003A1EB7">
      <w:pPr>
        <w:pStyle w:val="a5"/>
        <w:framePr w:w="9658" w:h="12322" w:hRule="exact" w:wrap="around" w:vAnchor="page" w:hAnchor="page" w:x="1194" w:y="1049"/>
        <w:numPr>
          <w:ilvl w:val="0"/>
          <w:numId w:val="1"/>
        </w:numPr>
        <w:shd w:val="clear" w:color="auto" w:fill="auto"/>
        <w:tabs>
          <w:tab w:val="left" w:pos="902"/>
        </w:tabs>
        <w:spacing w:after="0" w:line="293" w:lineRule="exact"/>
        <w:ind w:left="20" w:firstLine="560"/>
        <w:jc w:val="both"/>
      </w:pPr>
      <w:r>
        <w:t>niska jakosc uslug bankowych;</w:t>
      </w:r>
    </w:p>
    <w:p w:rsidR="00EB2044" w:rsidRDefault="003A1EB7">
      <w:pPr>
        <w:pStyle w:val="a5"/>
        <w:framePr w:w="9658" w:h="12322" w:hRule="exact" w:wrap="around" w:vAnchor="page" w:hAnchor="page" w:x="1194" w:y="1049"/>
        <w:numPr>
          <w:ilvl w:val="0"/>
          <w:numId w:val="1"/>
        </w:numPr>
        <w:shd w:val="clear" w:color="auto" w:fill="auto"/>
        <w:tabs>
          <w:tab w:val="left" w:pos="902"/>
        </w:tabs>
        <w:spacing w:after="0" w:line="293" w:lineRule="exact"/>
        <w:ind w:left="20" w:firstLine="560"/>
        <w:jc w:val="both"/>
      </w:pPr>
      <w:r>
        <w:t xml:space="preserve">niewygodna </w:t>
      </w:r>
      <w:r>
        <w:t>lokalizacja oddzialow bankow;</w:t>
      </w:r>
    </w:p>
    <w:p w:rsidR="00EB2044" w:rsidRDefault="003A1EB7">
      <w:pPr>
        <w:pStyle w:val="a5"/>
        <w:framePr w:w="9658" w:h="12322" w:hRule="exact" w:wrap="around" w:vAnchor="page" w:hAnchor="page" w:x="1194" w:y="1049"/>
        <w:numPr>
          <w:ilvl w:val="0"/>
          <w:numId w:val="1"/>
        </w:numPr>
        <w:shd w:val="clear" w:color="auto" w:fill="auto"/>
        <w:tabs>
          <w:tab w:val="left" w:pos="902"/>
        </w:tabs>
        <w:spacing w:after="0" w:line="293" w:lineRule="exact"/>
        <w:ind w:left="20" w:firstLine="560"/>
        <w:jc w:val="both"/>
      </w:pPr>
      <w:r>
        <w:t>utrata zaufania do instytucji bankowych;</w:t>
      </w:r>
    </w:p>
    <w:p w:rsidR="00EB2044" w:rsidRDefault="003A1EB7">
      <w:pPr>
        <w:pStyle w:val="a5"/>
        <w:framePr w:w="9658" w:h="12322" w:hRule="exact" w:wrap="around" w:vAnchor="page" w:hAnchor="page" w:x="1194" w:y="1049"/>
        <w:numPr>
          <w:ilvl w:val="0"/>
          <w:numId w:val="1"/>
        </w:numPr>
        <w:shd w:val="clear" w:color="auto" w:fill="auto"/>
        <w:tabs>
          <w:tab w:val="left" w:pos="902"/>
        </w:tabs>
        <w:spacing w:after="0"/>
        <w:ind w:left="20" w:firstLine="560"/>
        <w:jc w:val="both"/>
      </w:pPr>
      <w:r>
        <w:t>opodatkowanie odsetkow od depozytow osob fizycznych.</w:t>
      </w:r>
    </w:p>
    <w:p w:rsidR="00EB2044" w:rsidRDefault="003A1EB7">
      <w:pPr>
        <w:pStyle w:val="a5"/>
        <w:framePr w:w="9658" w:h="12322" w:hRule="exact" w:wrap="around" w:vAnchor="page" w:hAnchor="page" w:x="1194" w:y="1049"/>
        <w:shd w:val="clear" w:color="auto" w:fill="auto"/>
        <w:spacing w:after="0"/>
        <w:ind w:left="20" w:right="540" w:firstLine="560"/>
        <w:jc w:val="left"/>
      </w:pPr>
      <w:r>
        <w:t>Dzialania na rzecz promowania i poprawy zarz^dzania transakcji depozytowych, naszym zdaniem, mog^ byc:</w:t>
      </w:r>
    </w:p>
    <w:p w:rsidR="00EB2044" w:rsidRDefault="003A1EB7">
      <w:pPr>
        <w:pStyle w:val="a5"/>
        <w:framePr w:w="9658" w:h="12322" w:hRule="exact" w:wrap="around" w:vAnchor="page" w:hAnchor="page" w:x="1194" w:y="1049"/>
        <w:shd w:val="clear" w:color="auto" w:fill="auto"/>
        <w:spacing w:after="0"/>
        <w:ind w:left="20" w:right="20" w:firstLine="560"/>
        <w:jc w:val="both"/>
      </w:pPr>
      <w:r>
        <w:t xml:space="preserve">Zastosowanie kompleksowej </w:t>
      </w:r>
      <w:r>
        <w:t>obslugi klientow. Jedn^ z takich uslug jest system bankowosci elektronicznej - uslugi internetowe (tabela 4).</w:t>
      </w:r>
    </w:p>
    <w:p w:rsidR="00EB2044" w:rsidRDefault="003A1EB7">
      <w:pPr>
        <w:pStyle w:val="a5"/>
        <w:framePr w:w="9658" w:h="12322" w:hRule="exact" w:wrap="around" w:vAnchor="page" w:hAnchor="page" w:x="1194" w:y="1049"/>
        <w:shd w:val="clear" w:color="auto" w:fill="auto"/>
        <w:spacing w:after="0"/>
        <w:ind w:left="20" w:right="20" w:firstLine="560"/>
        <w:jc w:val="both"/>
      </w:pPr>
      <w:r>
        <w:t>Bankowosc elektroniczna w Polsce jest jednym z najbardziej rozwiniftych sektorow bankowych w Europie. Ponadto, poziom bezpieczenstwa bankowosci el</w:t>
      </w:r>
      <w:r>
        <w:t>ektronicznej w Polsce szacowana jest dosc wysoka (rys. 7)</w:t>
      </w:r>
      <w:r>
        <w:rPr>
          <w:vertAlign w:val="superscript"/>
        </w:rPr>
        <w:t>10</w:t>
      </w:r>
      <w:r>
        <w:t>.</w:t>
      </w:r>
    </w:p>
    <w:p w:rsidR="00EB2044" w:rsidRDefault="003A1EB7">
      <w:pPr>
        <w:pStyle w:val="a9"/>
        <w:framePr w:w="9691" w:h="510" w:hRule="exact" w:wrap="around" w:vAnchor="page" w:hAnchor="page" w:x="1170" w:y="14995"/>
        <w:shd w:val="clear" w:color="auto" w:fill="auto"/>
        <w:spacing w:line="240" w:lineRule="exact"/>
        <w:ind w:right="80"/>
      </w:pPr>
      <w:r>
        <w:rPr>
          <w:vertAlign w:val="superscript"/>
        </w:rPr>
        <w:t>10</w:t>
      </w:r>
      <w:r>
        <w:t xml:space="preserve"> Фурман Б. Юридичні підстави функціонування банків у Польщі [Електронний ресурс] / Б. Фурман ]. - Режим доступу: // </w:t>
      </w:r>
      <w:hyperlink r:id="rId20" w:history="1">
        <w:r>
          <w:rPr>
            <w:rStyle w:val="a3"/>
            <w:lang w:val="en-US" w:eastAsia="en-US" w:bidi="en-US"/>
          </w:rPr>
          <w:t>http</w:t>
        </w:r>
        <w:r w:rsidRPr="002958AB">
          <w:rPr>
            <w:rStyle w:val="a3"/>
            <w:lang w:val="ru-RU" w:eastAsia="en-US" w:bidi="en-US"/>
          </w:rPr>
          <w:t>://</w:t>
        </w:r>
        <w:r>
          <w:rPr>
            <w:rStyle w:val="a3"/>
            <w:lang w:val="en-US" w:eastAsia="en-US" w:bidi="en-US"/>
          </w:rPr>
          <w:t>kbs</w:t>
        </w:r>
        <w:r w:rsidRPr="002958AB">
          <w:rPr>
            <w:rStyle w:val="a3"/>
            <w:lang w:val="ru-RU" w:eastAsia="en-US" w:bidi="en-US"/>
          </w:rPr>
          <w:t>-</w:t>
        </w:r>
        <w:r>
          <w:rPr>
            <w:rStyle w:val="a3"/>
            <w:lang w:val="en-US" w:eastAsia="en-US" w:bidi="en-US"/>
          </w:rPr>
          <w:t>izdat</w:t>
        </w:r>
        <w:r w:rsidRPr="002958AB">
          <w:rPr>
            <w:rStyle w:val="a3"/>
            <w:lang w:val="ru-RU" w:eastAsia="en-US" w:bidi="en-US"/>
          </w:rPr>
          <w:t>.</w:t>
        </w:r>
        <w:r>
          <w:rPr>
            <w:rStyle w:val="a3"/>
            <w:lang w:val="en-US" w:eastAsia="en-US" w:bidi="en-US"/>
          </w:rPr>
          <w:t>com</w:t>
        </w:r>
        <w:r w:rsidRPr="002958AB">
          <w:rPr>
            <w:rStyle w:val="a3"/>
            <w:lang w:val="ru-RU" w:eastAsia="en-US" w:bidi="en-US"/>
          </w:rPr>
          <w:t>/</w:t>
        </w:r>
        <w:r>
          <w:rPr>
            <w:rStyle w:val="a3"/>
            <w:lang w:val="en-US" w:eastAsia="en-US" w:bidi="en-US"/>
          </w:rPr>
          <w:t>upload</w:t>
        </w:r>
        <w:r w:rsidRPr="002958AB">
          <w:rPr>
            <w:rStyle w:val="a3"/>
            <w:lang w:val="ru-RU" w:eastAsia="en-US" w:bidi="en-US"/>
          </w:rPr>
          <w:t>/</w:t>
        </w:r>
        <w:r>
          <w:rPr>
            <w:rStyle w:val="a3"/>
            <w:lang w:val="en-US" w:eastAsia="en-US" w:bidi="en-US"/>
          </w:rPr>
          <w:t>materials</w:t>
        </w:r>
        <w:r w:rsidRPr="002958AB">
          <w:rPr>
            <w:rStyle w:val="a3"/>
            <w:lang w:val="ru-RU" w:eastAsia="en-US" w:bidi="en-US"/>
          </w:rPr>
          <w:t>/</w:t>
        </w:r>
        <w:r>
          <w:rPr>
            <w:rStyle w:val="a3"/>
            <w:lang w:val="en-US" w:eastAsia="en-US" w:bidi="en-US"/>
          </w:rPr>
          <w:t>file</w:t>
        </w:r>
        <w:r w:rsidRPr="002958AB">
          <w:rPr>
            <w:rStyle w:val="a3"/>
            <w:lang w:val="ru-RU" w:eastAsia="en-US" w:bidi="en-US"/>
          </w:rPr>
          <w:t>/</w:t>
        </w:r>
        <w:r>
          <w:rPr>
            <w:rStyle w:val="a3"/>
            <w:lang w:val="en-US" w:eastAsia="en-US" w:bidi="en-US"/>
          </w:rPr>
          <w:t>System</w:t>
        </w:r>
        <w:r w:rsidRPr="002958AB">
          <w:rPr>
            <w:rStyle w:val="a3"/>
            <w:lang w:val="ru-RU" w:eastAsia="en-US" w:bidi="en-US"/>
          </w:rPr>
          <w:t>%20</w:t>
        </w:r>
        <w:r>
          <w:rPr>
            <w:rStyle w:val="a3"/>
            <w:lang w:val="en-US" w:eastAsia="en-US" w:bidi="en-US"/>
          </w:rPr>
          <w:t>bankowy</w:t>
        </w:r>
        <w:r w:rsidRPr="002958AB">
          <w:rPr>
            <w:rStyle w:val="a3"/>
            <w:lang w:val="ru-RU" w:eastAsia="en-US" w:bidi="en-US"/>
          </w:rPr>
          <w:t>%20</w:t>
        </w:r>
        <w:r>
          <w:rPr>
            <w:rStyle w:val="a3"/>
            <w:lang w:val="en-US" w:eastAsia="en-US" w:bidi="en-US"/>
          </w:rPr>
          <w:t>w</w:t>
        </w:r>
        <w:r w:rsidRPr="002958AB">
          <w:rPr>
            <w:rStyle w:val="a3"/>
            <w:lang w:val="ru-RU" w:eastAsia="en-US" w:bidi="en-US"/>
          </w:rPr>
          <w:t>%20</w:t>
        </w:r>
        <w:r>
          <w:rPr>
            <w:rStyle w:val="a3"/>
            <w:lang w:val="en-US" w:eastAsia="en-US" w:bidi="en-US"/>
          </w:rPr>
          <w:t>Polsce</w:t>
        </w:r>
        <w:r w:rsidRPr="002958AB">
          <w:rPr>
            <w:rStyle w:val="a3"/>
            <w:lang w:val="ru-RU" w:eastAsia="en-US" w:bidi="en-US"/>
          </w:rPr>
          <w:t>.</w:t>
        </w:r>
        <w:r>
          <w:rPr>
            <w:rStyle w:val="a3"/>
            <w:lang w:val="en-US" w:eastAsia="en-US" w:bidi="en-US"/>
          </w:rPr>
          <w:t>pdf</w:t>
        </w:r>
      </w:hyperlink>
      <w:r w:rsidRPr="002958AB">
        <w:rPr>
          <w:lang w:val="ru-RU" w:eastAsia="en-US" w:bidi="en-US"/>
        </w:rPr>
        <w:t>.</w:t>
      </w:r>
    </w:p>
    <w:p w:rsidR="00EB2044" w:rsidRDefault="003A1EB7">
      <w:pPr>
        <w:pStyle w:val="a7"/>
        <w:framePr w:w="9691" w:h="211" w:hRule="exact" w:wrap="around" w:vAnchor="page" w:hAnchor="page" w:x="1170" w:y="15735"/>
        <w:shd w:val="clear" w:color="auto" w:fill="auto"/>
        <w:tabs>
          <w:tab w:val="right" w:pos="9669"/>
        </w:tabs>
        <w:spacing w:line="160" w:lineRule="exact"/>
        <w:ind w:left="40"/>
        <w:jc w:val="both"/>
      </w:pPr>
      <w:r>
        <w:t>ISSN 1818-2682. Наука молода, 2016 рік. № 24</w:t>
      </w:r>
      <w:r>
        <w:tab/>
        <w:t>137</w:t>
      </w:r>
    </w:p>
    <w:p w:rsidR="00EB2044" w:rsidRPr="002958AB" w:rsidRDefault="00EB2044">
      <w:pPr>
        <w:rPr>
          <w:sz w:val="2"/>
          <w:szCs w:val="2"/>
          <w:lang w:val="uk-UA"/>
        </w:rPr>
        <w:sectPr w:rsidR="00EB2044" w:rsidRPr="002958AB">
          <w:pgSz w:w="11909" w:h="16838"/>
          <w:pgMar w:top="0" w:right="0" w:bottom="0" w:left="0" w:header="0" w:footer="3" w:gutter="0"/>
          <w:cols w:space="720"/>
          <w:noEndnote/>
          <w:docGrid w:linePitch="360"/>
        </w:sectPr>
      </w:pPr>
    </w:p>
    <w:p w:rsidR="00EB2044" w:rsidRPr="002958AB" w:rsidRDefault="00EB2044">
      <w:pPr>
        <w:rPr>
          <w:sz w:val="2"/>
          <w:szCs w:val="2"/>
          <w:lang w:val="uk-UA"/>
        </w:rPr>
      </w:pPr>
      <w:r w:rsidRPr="00EB2044">
        <w:pict>
          <v:shape id="_x0000_s1034" type="#_x0000_t32" style="position:absolute;margin-left:56.4pt;margin-top:98.85pt;width:489.35pt;height:0;z-index:-251653632;mso-position-horizontal-relative:page;mso-position-vertical-relative:page" filled="t" strokeweight=".7pt">
            <v:path arrowok="f" fillok="t" o:connecttype="segments"/>
            <o:lock v:ext="edit" shapetype="f"/>
            <w10:wrap anchorx="page" anchory="page"/>
          </v:shape>
        </w:pict>
      </w:r>
      <w:r w:rsidRPr="00EB2044">
        <w:pict>
          <v:shape id="_x0000_s1033" type="#_x0000_t32" style="position:absolute;margin-left:56.4pt;margin-top:98.85pt;width:0;height:172.55pt;z-index:-251652608;mso-position-horizontal-relative:page;mso-position-vertical-relative:page" filled="t" strokeweight=".7pt">
            <v:path arrowok="f" fillok="t" o:connecttype="segments"/>
            <o:lock v:ext="edit" shapetype="f"/>
            <w10:wrap anchorx="page" anchory="page"/>
          </v:shape>
        </w:pict>
      </w:r>
      <w:r w:rsidRPr="00EB2044">
        <w:pict>
          <v:shape id="_x0000_s1032" type="#_x0000_t32" style="position:absolute;margin-left:56.4pt;margin-top:271.4pt;width:489.35pt;height:0;z-index:-251651584;mso-position-horizontal-relative:page;mso-position-vertical-relative:page" filled="t" strokeweight=".7pt">
            <v:path arrowok="f" fillok="t" o:connecttype="segments"/>
            <o:lock v:ext="edit" shapetype="f"/>
            <w10:wrap anchorx="page" anchory="page"/>
          </v:shape>
        </w:pict>
      </w:r>
      <w:r w:rsidRPr="00EB2044">
        <w:pict>
          <v:shape id="_x0000_s1031" type="#_x0000_t32" style="position:absolute;margin-left:545.75pt;margin-top:98.85pt;width:0;height:172.55pt;z-index:-251650560;mso-position-horizontal-relative:page;mso-position-vertical-relative:page" filled="t" strokeweight=".7pt">
            <v:path arrowok="f" fillok="t" o:connecttype="segments"/>
            <o:lock v:ext="edit" shapetype="f"/>
            <w10:wrap anchorx="page" anchory="page"/>
          </v:shape>
        </w:pict>
      </w:r>
      <w:r w:rsidRPr="00EB2044">
        <w:pict>
          <v:shape id="_x0000_s1030" type="#_x0000_t32" style="position:absolute;margin-left:87.1pt;margin-top:289.15pt;width:420.5pt;height:0;z-index:-251649536;mso-position-horizontal-relative:page;mso-position-vertical-relative:page" filled="t" strokeweight="1.45pt">
            <v:path arrowok="f" fillok="t" o:connecttype="segments"/>
            <o:lock v:ext="edit" shapetype="f"/>
            <w10:wrap anchorx="page" anchory="page"/>
          </v:shape>
        </w:pict>
      </w:r>
      <w:r w:rsidRPr="00EB2044">
        <w:pict>
          <v:shape id="_x0000_s1029" type="#_x0000_t32" style="position:absolute;margin-left:87.1pt;margin-top:289.15pt;width:0;height:245.8pt;z-index:-251648512;mso-position-horizontal-relative:page;mso-position-vertical-relative:page" filled="t" strokeweight="1.45pt">
            <v:path arrowok="f" fillok="t" o:connecttype="segments"/>
            <o:lock v:ext="edit" shapetype="f"/>
            <w10:wrap anchorx="page" anchory="page"/>
          </v:shape>
        </w:pict>
      </w:r>
      <w:r w:rsidRPr="00EB2044">
        <w:pict>
          <v:shape id="_x0000_s1028" type="#_x0000_t32" style="position:absolute;margin-left:87.1pt;margin-top:534.95pt;width:420.5pt;height:0;z-index:-251647488;mso-position-horizontal-relative:page;mso-position-vertical-relative:page" filled="t" strokeweight="1.45pt">
            <v:path arrowok="f" fillok="t" o:connecttype="segments"/>
            <o:lock v:ext="edit" shapetype="f"/>
            <w10:wrap anchorx="page" anchory="page"/>
          </v:shape>
        </w:pict>
      </w:r>
      <w:r w:rsidRPr="00EB2044">
        <w:pict>
          <v:shape id="_x0000_s1027" type="#_x0000_t32" style="position:absolute;margin-left:507.6pt;margin-top:289.15pt;width:0;height:245.8pt;z-index:-251646464;mso-position-horizontal-relative:page;mso-position-vertical-relative:page" filled="t" strokeweight="1.45pt">
            <v:path arrowok="f" fillok="t" o:connecttype="segments"/>
            <o:lock v:ext="edit" shapetype="f"/>
            <w10:wrap anchorx="page" anchory="page"/>
          </v:shape>
        </w:pict>
      </w:r>
    </w:p>
    <w:p w:rsidR="00EB2044" w:rsidRPr="002958AB" w:rsidRDefault="003A1EB7">
      <w:pPr>
        <w:pStyle w:val="42"/>
        <w:framePr w:w="9806" w:h="268" w:hRule="exact" w:wrap="around" w:vAnchor="page" w:hAnchor="page" w:x="1119" w:y="1171"/>
        <w:shd w:val="clear" w:color="auto" w:fill="auto"/>
        <w:spacing w:line="210" w:lineRule="exact"/>
        <w:ind w:right="160"/>
        <w:rPr>
          <w:lang w:val="uk-UA"/>
        </w:rPr>
      </w:pPr>
      <w:r>
        <w:t>Tabela</w:t>
      </w:r>
      <w:r w:rsidRPr="002958AB">
        <w:rPr>
          <w:lang w:val="uk-UA"/>
        </w:rPr>
        <w:t xml:space="preserve"> 4</w:t>
      </w:r>
    </w:p>
    <w:p w:rsidR="00EB2044" w:rsidRPr="002958AB" w:rsidRDefault="003A1EB7">
      <w:pPr>
        <w:pStyle w:val="42"/>
        <w:framePr w:w="9806" w:h="603" w:hRule="exact" w:wrap="around" w:vAnchor="page" w:hAnchor="page" w:x="1119" w:y="1394"/>
        <w:shd w:val="clear" w:color="auto" w:fill="auto"/>
        <w:tabs>
          <w:tab w:val="center" w:leader="underscore" w:pos="3453"/>
          <w:tab w:val="right" w:pos="5013"/>
          <w:tab w:val="right" w:pos="6506"/>
          <w:tab w:val="left" w:leader="underscore" w:pos="8320"/>
        </w:tabs>
        <w:ind w:left="1360" w:right="1500"/>
        <w:jc w:val="left"/>
        <w:rPr>
          <w:lang w:val="uk-UA"/>
        </w:rPr>
      </w:pPr>
      <w:r>
        <w:t>Najbardziej</w:t>
      </w:r>
      <w:r w:rsidRPr="002958AB">
        <w:rPr>
          <w:lang w:val="uk-UA"/>
        </w:rPr>
        <w:t xml:space="preserve"> </w:t>
      </w:r>
      <w:r>
        <w:t>rozpowszechnion</w:t>
      </w:r>
      <w:r w:rsidRPr="002958AB">
        <w:rPr>
          <w:lang w:val="uk-UA"/>
        </w:rPr>
        <w:t xml:space="preserve">^ </w:t>
      </w:r>
      <w:r>
        <w:t>w</w:t>
      </w:r>
      <w:r w:rsidRPr="002958AB">
        <w:rPr>
          <w:lang w:val="uk-UA"/>
        </w:rPr>
        <w:t xml:space="preserve"> </w:t>
      </w:r>
      <w:r>
        <w:t>krajach</w:t>
      </w:r>
      <w:r w:rsidRPr="002958AB">
        <w:rPr>
          <w:lang w:val="uk-UA"/>
        </w:rPr>
        <w:t xml:space="preserve"> </w:t>
      </w:r>
      <w:r>
        <w:t>rozwini</w:t>
      </w:r>
      <w:r w:rsidRPr="002958AB">
        <w:rPr>
          <w:lang w:val="uk-UA"/>
        </w:rPr>
        <w:t>^</w:t>
      </w:r>
      <w:r>
        <w:t>tych</w:t>
      </w:r>
      <w:r w:rsidRPr="002958AB">
        <w:rPr>
          <w:lang w:val="uk-UA"/>
        </w:rPr>
        <w:t xml:space="preserve"> </w:t>
      </w:r>
      <w:r>
        <w:t>internetowe</w:t>
      </w:r>
      <w:r w:rsidRPr="002958AB">
        <w:rPr>
          <w:lang w:val="uk-UA"/>
        </w:rPr>
        <w:t xml:space="preserve"> </w:t>
      </w:r>
      <w:r w:rsidRPr="002958AB">
        <w:rPr>
          <w:lang w:val="uk-UA"/>
        </w:rPr>
        <w:tab/>
      </w:r>
      <w:r>
        <w:rPr>
          <w:rStyle w:val="43"/>
          <w:b/>
          <w:bCs/>
        </w:rPr>
        <w:t>uslugi</w:t>
      </w:r>
      <w:r w:rsidRPr="002958AB">
        <w:rPr>
          <w:rStyle w:val="43"/>
          <w:b/>
          <w:bCs/>
          <w:lang w:val="uk-UA"/>
        </w:rPr>
        <w:tab/>
      </w:r>
      <w:r>
        <w:rPr>
          <w:rStyle w:val="43"/>
          <w:b/>
          <w:bCs/>
        </w:rPr>
        <w:t>bankowosci</w:t>
      </w:r>
      <w:r w:rsidRPr="002958AB">
        <w:rPr>
          <w:rStyle w:val="43"/>
          <w:b/>
          <w:bCs/>
          <w:lang w:val="uk-UA"/>
        </w:rPr>
        <w:tab/>
      </w:r>
      <w:r>
        <w:rPr>
          <w:rStyle w:val="43"/>
          <w:b/>
          <w:bCs/>
        </w:rPr>
        <w:t>elektronicznej</w:t>
      </w:r>
      <w:r w:rsidRPr="002958AB">
        <w:rPr>
          <w:lang w:val="uk-UA"/>
        </w:rPr>
        <w:tab/>
      </w:r>
    </w:p>
    <w:tbl>
      <w:tblPr>
        <w:tblOverlap w:val="never"/>
        <w:tblW w:w="0" w:type="auto"/>
        <w:tblLayout w:type="fixed"/>
        <w:tblCellMar>
          <w:left w:w="10" w:type="dxa"/>
          <w:right w:w="10" w:type="dxa"/>
        </w:tblCellMar>
        <w:tblLook w:val="0000"/>
      </w:tblPr>
      <w:tblGrid>
        <w:gridCol w:w="571"/>
        <w:gridCol w:w="2976"/>
        <w:gridCol w:w="6250"/>
      </w:tblGrid>
      <w:tr w:rsidR="00EB2044">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vAlign w:val="bottom"/>
          </w:tcPr>
          <w:p w:rsidR="00EB2044" w:rsidRDefault="003A1EB7">
            <w:pPr>
              <w:pStyle w:val="a5"/>
              <w:framePr w:w="9797" w:h="3461" w:wrap="around" w:vAnchor="page" w:hAnchor="page" w:x="1124" w:y="1973"/>
              <w:shd w:val="clear" w:color="auto" w:fill="auto"/>
              <w:spacing w:after="0" w:line="210" w:lineRule="exact"/>
              <w:ind w:left="140"/>
              <w:jc w:val="left"/>
            </w:pPr>
            <w:r>
              <w:rPr>
                <w:rStyle w:val="ab"/>
              </w:rPr>
              <w:t>№</w:t>
            </w:r>
          </w:p>
        </w:tc>
        <w:tc>
          <w:tcPr>
            <w:tcW w:w="2976" w:type="dxa"/>
            <w:tcBorders>
              <w:top w:val="single" w:sz="4" w:space="0" w:color="auto"/>
              <w:left w:val="single" w:sz="4" w:space="0" w:color="auto"/>
            </w:tcBorders>
            <w:shd w:val="clear" w:color="auto" w:fill="FFFFFF"/>
            <w:vAlign w:val="bottom"/>
          </w:tcPr>
          <w:p w:rsidR="00EB2044" w:rsidRDefault="003A1EB7">
            <w:pPr>
              <w:pStyle w:val="a5"/>
              <w:framePr w:w="9797" w:h="3461" w:wrap="around" w:vAnchor="page" w:hAnchor="page" w:x="1124" w:y="1973"/>
              <w:shd w:val="clear" w:color="auto" w:fill="auto"/>
              <w:spacing w:after="0" w:line="210" w:lineRule="exact"/>
              <w:ind w:left="120"/>
              <w:jc w:val="left"/>
            </w:pPr>
            <w:r>
              <w:rPr>
                <w:rStyle w:val="ab"/>
              </w:rPr>
              <w:t>Uslugi internetowe</w:t>
            </w:r>
          </w:p>
        </w:tc>
        <w:tc>
          <w:tcPr>
            <w:tcW w:w="6250"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797" w:h="3461" w:wrap="around" w:vAnchor="page" w:hAnchor="page" w:x="1124" w:y="1973"/>
              <w:shd w:val="clear" w:color="auto" w:fill="auto"/>
              <w:spacing w:after="0" w:line="210" w:lineRule="exact"/>
              <w:jc w:val="both"/>
            </w:pPr>
            <w:r>
              <w:rPr>
                <w:rStyle w:val="ab"/>
              </w:rPr>
              <w:t>Charakterystyka</w:t>
            </w:r>
          </w:p>
        </w:tc>
      </w:tr>
      <w:tr w:rsidR="00EB2044">
        <w:tblPrEx>
          <w:tblCellMar>
            <w:top w:w="0" w:type="dxa"/>
            <w:bottom w:w="0" w:type="dxa"/>
          </w:tblCellMar>
        </w:tblPrEx>
        <w:trPr>
          <w:trHeight w:hRule="exact" w:val="840"/>
        </w:trPr>
        <w:tc>
          <w:tcPr>
            <w:tcW w:w="571" w:type="dxa"/>
            <w:tcBorders>
              <w:top w:val="single" w:sz="4" w:space="0" w:color="auto"/>
              <w:lef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ind w:left="140"/>
              <w:jc w:val="left"/>
            </w:pPr>
            <w:r>
              <w:rPr>
                <w:rStyle w:val="ab"/>
              </w:rPr>
              <w:t>1.</w:t>
            </w:r>
          </w:p>
        </w:tc>
        <w:tc>
          <w:tcPr>
            <w:tcW w:w="2976" w:type="dxa"/>
            <w:tcBorders>
              <w:top w:val="single" w:sz="4" w:space="0" w:color="auto"/>
              <w:lef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ind w:left="120"/>
              <w:jc w:val="left"/>
            </w:pPr>
            <w:r>
              <w:rPr>
                <w:rStyle w:val="ab"/>
              </w:rPr>
              <w:t>Bankowosc internetowa (e- banking)</w:t>
            </w:r>
          </w:p>
        </w:tc>
        <w:tc>
          <w:tcPr>
            <w:tcW w:w="6250" w:type="dxa"/>
            <w:tcBorders>
              <w:top w:val="single" w:sz="4" w:space="0" w:color="auto"/>
              <w:left w:val="single" w:sz="4" w:space="0" w:color="auto"/>
              <w:right w:val="single" w:sz="4" w:space="0" w:color="auto"/>
            </w:tcBorders>
            <w:shd w:val="clear" w:color="auto" w:fill="FFFFFF"/>
            <w:vAlign w:val="bottom"/>
          </w:tcPr>
          <w:p w:rsidR="00EB2044" w:rsidRDefault="003A1EB7">
            <w:pPr>
              <w:pStyle w:val="a5"/>
              <w:framePr w:w="9797" w:h="3461" w:wrap="around" w:vAnchor="page" w:hAnchor="page" w:x="1124" w:y="1973"/>
              <w:shd w:val="clear" w:color="auto" w:fill="auto"/>
              <w:spacing w:after="0"/>
              <w:jc w:val="both"/>
            </w:pPr>
            <w:r>
              <w:rPr>
                <w:rStyle w:val="ab"/>
              </w:rPr>
              <w:t>Nadanie klientom bankow mozliwosci elektronicznego zarz^dzania ich rachunkow za posrednictwem Internetu (Privat24 Oschad 24/7)</w:t>
            </w:r>
          </w:p>
        </w:tc>
      </w:tr>
      <w:tr w:rsidR="00EB2044">
        <w:tblPrEx>
          <w:tblCellMar>
            <w:top w:w="0" w:type="dxa"/>
            <w:bottom w:w="0" w:type="dxa"/>
          </w:tblCellMar>
        </w:tblPrEx>
        <w:trPr>
          <w:trHeight w:hRule="exact" w:val="1114"/>
        </w:trPr>
        <w:tc>
          <w:tcPr>
            <w:tcW w:w="571" w:type="dxa"/>
            <w:tcBorders>
              <w:top w:val="single" w:sz="4" w:space="0" w:color="auto"/>
              <w:lef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ind w:left="140"/>
              <w:jc w:val="left"/>
            </w:pPr>
            <w:r>
              <w:rPr>
                <w:rStyle w:val="ab"/>
              </w:rPr>
              <w:t>2.</w:t>
            </w:r>
          </w:p>
        </w:tc>
        <w:tc>
          <w:tcPr>
            <w:tcW w:w="2976" w:type="dxa"/>
            <w:tcBorders>
              <w:top w:val="single" w:sz="4" w:space="0" w:color="auto"/>
              <w:lef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69" w:lineRule="exact"/>
              <w:ind w:left="120"/>
              <w:jc w:val="left"/>
            </w:pPr>
            <w:r>
              <w:rPr>
                <w:rStyle w:val="ab"/>
              </w:rPr>
              <w:t xml:space="preserve">Handlu internetowego </w:t>
            </w:r>
            <w:r>
              <w:rPr>
                <w:rStyle w:val="ab"/>
              </w:rPr>
              <w:t>(e- handel, a Trading)</w:t>
            </w:r>
          </w:p>
        </w:tc>
        <w:tc>
          <w:tcPr>
            <w:tcW w:w="6250" w:type="dxa"/>
            <w:tcBorders>
              <w:top w:val="single" w:sz="4" w:space="0" w:color="auto"/>
              <w:left w:val="single" w:sz="4" w:space="0" w:color="auto"/>
              <w:righ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ind w:left="120"/>
              <w:jc w:val="left"/>
            </w:pPr>
            <w:r>
              <w:rPr>
                <w:rStyle w:val="ab"/>
              </w:rPr>
              <w:t>Nadanie klientom bankow zdolnosc do skutecznego dzialania swoich funduszy i papierow wartosciowych na swiatowych rynkach walutowych i gieldowych ze wzgl^du na mozliwosci Internecie</w:t>
            </w:r>
          </w:p>
        </w:tc>
      </w:tr>
      <w:tr w:rsidR="00EB2044">
        <w:tblPrEx>
          <w:tblCellMar>
            <w:top w:w="0" w:type="dxa"/>
            <w:bottom w:w="0" w:type="dxa"/>
          </w:tblCellMar>
        </w:tblPrEx>
        <w:trPr>
          <w:trHeight w:hRule="exact" w:val="835"/>
        </w:trPr>
        <w:tc>
          <w:tcPr>
            <w:tcW w:w="571" w:type="dxa"/>
            <w:tcBorders>
              <w:top w:val="single" w:sz="4" w:space="0" w:color="auto"/>
              <w:lef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ind w:left="140"/>
              <w:jc w:val="left"/>
            </w:pPr>
            <w:r>
              <w:rPr>
                <w:rStyle w:val="ab"/>
              </w:rPr>
              <w:t>3.</w:t>
            </w:r>
          </w:p>
        </w:tc>
        <w:tc>
          <w:tcPr>
            <w:tcW w:w="2976" w:type="dxa"/>
            <w:tcBorders>
              <w:top w:val="single" w:sz="4" w:space="0" w:color="auto"/>
              <w:left w:val="single" w:sz="4" w:space="0" w:color="auto"/>
            </w:tcBorders>
            <w:shd w:val="clear" w:color="auto" w:fill="FFFFFF"/>
            <w:vAlign w:val="bottom"/>
          </w:tcPr>
          <w:p w:rsidR="00EB2044" w:rsidRDefault="003A1EB7">
            <w:pPr>
              <w:pStyle w:val="a5"/>
              <w:framePr w:w="9797" w:h="3461" w:wrap="around" w:vAnchor="page" w:hAnchor="page" w:x="1124" w:y="1973"/>
              <w:shd w:val="clear" w:color="auto" w:fill="auto"/>
              <w:spacing w:after="0"/>
              <w:ind w:left="120"/>
              <w:jc w:val="left"/>
            </w:pPr>
            <w:r>
              <w:rPr>
                <w:rStyle w:val="ab"/>
              </w:rPr>
              <w:t xml:space="preserve">Ubezpieczenie internetowe (i-ubezpieczenie, e- </w:t>
            </w:r>
            <w:r>
              <w:rPr>
                <w:rStyle w:val="ab"/>
              </w:rPr>
              <w:t>ubezpieczenie)</w:t>
            </w:r>
          </w:p>
        </w:tc>
        <w:tc>
          <w:tcPr>
            <w:tcW w:w="6250" w:type="dxa"/>
            <w:tcBorders>
              <w:top w:val="single" w:sz="4" w:space="0" w:color="auto"/>
              <w:left w:val="single" w:sz="4" w:space="0" w:color="auto"/>
              <w:righ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ind w:left="120"/>
              <w:jc w:val="left"/>
            </w:pPr>
            <w:r>
              <w:rPr>
                <w:rStyle w:val="ab"/>
              </w:rPr>
              <w:t>Zapewnienie procesu rejestracji, platnosci i zakupu polis ubezpieczeniowych i otrzymuj^ premie za pomoc^ Internetu</w:t>
            </w:r>
          </w:p>
        </w:tc>
      </w:tr>
      <w:tr w:rsidR="00EB2044">
        <w:tblPrEx>
          <w:tblCellMar>
            <w:top w:w="0" w:type="dxa"/>
            <w:bottom w:w="0" w:type="dxa"/>
          </w:tblCellMar>
        </w:tblPrEx>
        <w:trPr>
          <w:trHeight w:hRule="exact" w:val="384"/>
        </w:trPr>
        <w:tc>
          <w:tcPr>
            <w:tcW w:w="571" w:type="dxa"/>
            <w:tcBorders>
              <w:top w:val="single" w:sz="4" w:space="0" w:color="auto"/>
              <w:left w:val="single" w:sz="4" w:space="0" w:color="auto"/>
              <w:bottom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ind w:left="140"/>
              <w:jc w:val="left"/>
            </w:pPr>
            <w:r>
              <w:rPr>
                <w:rStyle w:val="ab"/>
              </w:rPr>
              <w:t>4.</w:t>
            </w:r>
          </w:p>
        </w:tc>
        <w:tc>
          <w:tcPr>
            <w:tcW w:w="2976" w:type="dxa"/>
            <w:tcBorders>
              <w:top w:val="single" w:sz="4" w:space="0" w:color="auto"/>
              <w:left w:val="single" w:sz="4" w:space="0" w:color="auto"/>
              <w:bottom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ind w:left="120"/>
              <w:jc w:val="left"/>
            </w:pPr>
            <w:r>
              <w:rPr>
                <w:rStyle w:val="ab"/>
              </w:rPr>
              <w:t>MobileBanking</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B2044" w:rsidRDefault="003A1EB7">
            <w:pPr>
              <w:pStyle w:val="a5"/>
              <w:framePr w:w="9797" w:h="3461" w:wrap="around" w:vAnchor="page" w:hAnchor="page" w:x="1124" w:y="1973"/>
              <w:shd w:val="clear" w:color="auto" w:fill="auto"/>
              <w:spacing w:after="0" w:line="210" w:lineRule="exact"/>
              <w:jc w:val="both"/>
            </w:pPr>
            <w:r>
              <w:rPr>
                <w:rStyle w:val="ab"/>
              </w:rPr>
              <w:t>Srodki kontroli kosztow z telefonem komorkowym</w:t>
            </w:r>
          </w:p>
        </w:tc>
      </w:tr>
    </w:tbl>
    <w:p w:rsidR="00EB2044" w:rsidRDefault="003A1EB7">
      <w:pPr>
        <w:pStyle w:val="42"/>
        <w:framePr w:w="1603" w:h="3984" w:hRule="exact" w:wrap="around" w:vAnchor="page" w:hAnchor="page" w:x="1954" w:y="5907"/>
        <w:shd w:val="clear" w:color="auto" w:fill="auto"/>
        <w:spacing w:line="326" w:lineRule="exact"/>
        <w:ind w:left="120" w:right="100"/>
      </w:pPr>
      <w:r>
        <w:t xml:space="preserve">Niderlandy Francja Finlandia Wielka Brytania Szwecja Polska </w:t>
      </w:r>
      <w:r>
        <w:t>Niemcy Hiszpania Norwegia Dania Belgia Unia Europejska</w:t>
      </w:r>
    </w:p>
    <w:p w:rsidR="00EB2044" w:rsidRDefault="003A1EB7">
      <w:pPr>
        <w:pStyle w:val="26"/>
        <w:framePr w:w="6149" w:h="180" w:hRule="exact" w:wrap="around" w:vAnchor="page" w:hAnchor="page" w:x="3668" w:y="10157"/>
        <w:shd w:val="clear" w:color="auto" w:fill="auto"/>
        <w:tabs>
          <w:tab w:val="right" w:pos="994"/>
          <w:tab w:val="right" w:pos="1853"/>
          <w:tab w:val="right" w:pos="2712"/>
          <w:tab w:val="right" w:pos="3571"/>
          <w:tab w:val="right" w:pos="4430"/>
          <w:tab w:val="right" w:pos="5290"/>
          <w:tab w:val="right" w:pos="6149"/>
        </w:tabs>
        <w:spacing w:line="130" w:lineRule="exact"/>
      </w:pPr>
      <w:r>
        <w:t>0</w:t>
      </w:r>
      <w:r>
        <w:tab/>
        <w:t>10</w:t>
      </w:r>
      <w:r>
        <w:tab/>
        <w:t>20</w:t>
      </w:r>
      <w:r>
        <w:tab/>
        <w:t>30</w:t>
      </w:r>
      <w:r>
        <w:tab/>
        <w:t>40</w:t>
      </w:r>
      <w:r>
        <w:tab/>
        <w:t>50</w:t>
      </w:r>
      <w:r>
        <w:tab/>
        <w:t>60</w:t>
      </w:r>
      <w:r>
        <w:tab/>
        <w:t>70</w:t>
      </w:r>
    </w:p>
    <w:tbl>
      <w:tblPr>
        <w:tblOverlap w:val="never"/>
        <w:tblW w:w="0" w:type="auto"/>
        <w:tblLayout w:type="fixed"/>
        <w:tblCellMar>
          <w:left w:w="10" w:type="dxa"/>
          <w:right w:w="10" w:type="dxa"/>
        </w:tblCellMar>
        <w:tblLook w:val="0000"/>
      </w:tblPr>
      <w:tblGrid>
        <w:gridCol w:w="1718"/>
        <w:gridCol w:w="859"/>
        <w:gridCol w:w="859"/>
        <w:gridCol w:w="859"/>
        <w:gridCol w:w="859"/>
        <w:gridCol w:w="864"/>
      </w:tblGrid>
      <w:tr w:rsidR="00EB2044">
        <w:tblPrEx>
          <w:tblCellMar>
            <w:top w:w="0" w:type="dxa"/>
            <w:bottom w:w="0" w:type="dxa"/>
          </w:tblCellMar>
        </w:tblPrEx>
        <w:trPr>
          <w:trHeight w:hRule="exact" w:val="173"/>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tcBorders>
              <w:top w:val="single" w:sz="4" w:space="0" w:color="auto"/>
              <w:left w:val="single" w:sz="4" w:space="0" w:color="auto"/>
              <w:right w:val="single" w:sz="4" w:space="0" w:color="auto"/>
            </w:tcBorders>
            <w:shd w:val="clear" w:color="auto" w:fill="FFFFFF"/>
          </w:tcPr>
          <w:p w:rsidR="00EB2044" w:rsidRDefault="00EB2044">
            <w:pPr>
              <w:framePr w:w="6019" w:h="4022" w:wrap="around" w:vAnchor="page" w:hAnchor="page" w:x="3711" w:y="5962"/>
              <w:rPr>
                <w:sz w:val="10"/>
                <w:szCs w:val="10"/>
              </w:rPr>
            </w:pPr>
          </w:p>
        </w:tc>
      </w:tr>
      <w:tr w:rsidR="00EB2044">
        <w:tblPrEx>
          <w:tblCellMar>
            <w:top w:w="0" w:type="dxa"/>
            <w:bottom w:w="0" w:type="dxa"/>
          </w:tblCellMar>
        </w:tblPrEx>
        <w:trPr>
          <w:trHeight w:hRule="exact" w:val="326"/>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vMerge w:val="restart"/>
            <w:tcBorders>
              <w:top w:val="single" w:sz="4" w:space="0" w:color="auto"/>
              <w:left w:val="single" w:sz="4" w:space="0" w:color="auto"/>
              <w:right w:val="single" w:sz="4" w:space="0" w:color="auto"/>
            </w:tcBorders>
            <w:shd w:val="clear" w:color="auto" w:fill="FFFFFF"/>
          </w:tcPr>
          <w:p w:rsidR="00EB2044" w:rsidRDefault="003A1EB7">
            <w:pPr>
              <w:pStyle w:val="a5"/>
              <w:framePr w:w="6019" w:h="4022" w:wrap="around" w:vAnchor="page" w:hAnchor="page" w:x="3711" w:y="5962"/>
              <w:shd w:val="clear" w:color="auto" w:fill="auto"/>
              <w:spacing w:after="120" w:line="210" w:lineRule="exact"/>
              <w:ind w:left="80"/>
              <w:jc w:val="left"/>
            </w:pPr>
            <w:r>
              <w:rPr>
                <w:rStyle w:val="0pt0"/>
              </w:rPr>
              <w:t>60</w:t>
            </w:r>
          </w:p>
          <w:p w:rsidR="00EB2044" w:rsidRDefault="003A1EB7">
            <w:pPr>
              <w:pStyle w:val="a5"/>
              <w:framePr w:w="6019" w:h="4022" w:wrap="around" w:vAnchor="page" w:hAnchor="page" w:x="3711" w:y="5962"/>
              <w:shd w:val="clear" w:color="auto" w:fill="auto"/>
              <w:spacing w:before="120" w:after="0" w:line="210" w:lineRule="exact"/>
              <w:jc w:val="left"/>
            </w:pPr>
            <w:r>
              <w:rPr>
                <w:rStyle w:val="0pt0"/>
              </w:rPr>
              <w:t>,4</w:t>
            </w:r>
          </w:p>
        </w:tc>
      </w:tr>
      <w:tr w:rsidR="00EB2044">
        <w:tblPrEx>
          <w:tblCellMar>
            <w:top w:w="0" w:type="dxa"/>
            <w:bottom w:w="0" w:type="dxa"/>
          </w:tblCellMar>
        </w:tblPrEx>
        <w:trPr>
          <w:trHeight w:hRule="exact" w:val="331"/>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26"/>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31"/>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26"/>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31"/>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val="restart"/>
            <w:tcBorders>
              <w:top w:val="single" w:sz="4" w:space="0" w:color="auto"/>
              <w:left w:val="single" w:sz="4" w:space="0" w:color="auto"/>
            </w:tcBorders>
            <w:shd w:val="clear" w:color="auto" w:fill="FFFFFF"/>
          </w:tcPr>
          <w:p w:rsidR="00EB2044" w:rsidRDefault="003A1EB7">
            <w:pPr>
              <w:pStyle w:val="a5"/>
              <w:framePr w:w="6019" w:h="4022" w:wrap="around" w:vAnchor="page" w:hAnchor="page" w:x="3711" w:y="5962"/>
              <w:shd w:val="clear" w:color="auto" w:fill="auto"/>
              <w:spacing w:after="120" w:line="210" w:lineRule="exact"/>
              <w:ind w:left="20"/>
              <w:jc w:val="left"/>
            </w:pPr>
            <w:r>
              <w:rPr>
                <w:rStyle w:val="0pt0"/>
              </w:rPr>
              <w:t>8</w:t>
            </w:r>
          </w:p>
          <w:p w:rsidR="00EB2044" w:rsidRDefault="003A1EB7">
            <w:pPr>
              <w:pStyle w:val="a5"/>
              <w:framePr w:w="6019" w:h="4022" w:wrap="around" w:vAnchor="page" w:hAnchor="page" w:x="3711" w:y="5962"/>
              <w:shd w:val="clear" w:color="auto" w:fill="auto"/>
              <w:spacing w:before="120" w:after="0" w:line="210" w:lineRule="exact"/>
              <w:ind w:left="20"/>
              <w:jc w:val="left"/>
            </w:pPr>
            <w:r>
              <w:rPr>
                <w:rStyle w:val="0pt0"/>
              </w:rPr>
              <w:t>5</w:t>
            </w: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31"/>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tcBorders>
              <w:left w:val="single" w:sz="4" w:space="0" w:color="auto"/>
            </w:tcBorders>
            <w:shd w:val="clear" w:color="auto" w:fill="FFFFFF"/>
          </w:tcPr>
          <w:p w:rsidR="00EB2044" w:rsidRDefault="00EB2044">
            <w:pPr>
              <w:framePr w:w="6019" w:h="4022" w:wrap="around" w:vAnchor="page" w:hAnchor="page" w:x="3711" w:y="5962"/>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26"/>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tcBorders>
              <w:left w:val="single" w:sz="4" w:space="0" w:color="auto"/>
            </w:tcBorders>
            <w:shd w:val="clear" w:color="auto" w:fill="FFFFFF"/>
          </w:tcPr>
          <w:p w:rsidR="00EB2044" w:rsidRDefault="00EB2044">
            <w:pPr>
              <w:framePr w:w="6019" w:h="4022" w:wrap="around" w:vAnchor="page" w:hAnchor="page" w:x="3711" w:y="5962"/>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31"/>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tcBorders>
              <w:left w:val="single" w:sz="4" w:space="0" w:color="auto"/>
            </w:tcBorders>
            <w:shd w:val="clear" w:color="auto" w:fill="FFFFFF"/>
          </w:tcPr>
          <w:p w:rsidR="00EB2044" w:rsidRDefault="00EB2044">
            <w:pPr>
              <w:framePr w:w="6019" w:h="4022" w:wrap="around" w:vAnchor="page" w:hAnchor="page" w:x="3711" w:y="5962"/>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326"/>
        </w:trPr>
        <w:tc>
          <w:tcPr>
            <w:tcW w:w="1718"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val="restart"/>
            <w:tcBorders>
              <w:top w:val="single" w:sz="4" w:space="0" w:color="auto"/>
              <w:left w:val="single" w:sz="4" w:space="0" w:color="auto"/>
            </w:tcBorders>
            <w:shd w:val="clear" w:color="auto" w:fill="FFFFFF"/>
            <w:vAlign w:val="center"/>
          </w:tcPr>
          <w:p w:rsidR="00EB2044" w:rsidRDefault="003A1EB7">
            <w:pPr>
              <w:pStyle w:val="a5"/>
              <w:framePr w:w="6019" w:h="4022" w:wrap="around" w:vAnchor="page" w:hAnchor="page" w:x="3711" w:y="5962"/>
              <w:shd w:val="clear" w:color="auto" w:fill="auto"/>
              <w:spacing w:after="0" w:line="210" w:lineRule="exact"/>
              <w:ind w:left="120"/>
              <w:jc w:val="left"/>
            </w:pPr>
            <w:r>
              <w:rPr>
                <w:rStyle w:val="0pt0"/>
              </w:rPr>
              <w:t>40,5</w:t>
            </w:r>
          </w:p>
        </w:tc>
        <w:tc>
          <w:tcPr>
            <w:tcW w:w="859" w:type="dxa"/>
            <w:vMerge/>
            <w:tcBorders>
              <w:left w:val="single" w:sz="4" w:space="0" w:color="auto"/>
            </w:tcBorders>
            <w:shd w:val="clear" w:color="auto" w:fill="FFFFFF"/>
          </w:tcPr>
          <w:p w:rsidR="00EB2044" w:rsidRDefault="00EB2044">
            <w:pPr>
              <w:framePr w:w="6019" w:h="4022" w:wrap="around" w:vAnchor="page" w:hAnchor="page" w:x="3711" w:y="5962"/>
            </w:pPr>
          </w:p>
        </w:tc>
        <w:tc>
          <w:tcPr>
            <w:tcW w:w="864" w:type="dxa"/>
            <w:vMerge/>
            <w:tcBorders>
              <w:left w:val="single" w:sz="4" w:space="0" w:color="auto"/>
              <w:right w:val="single" w:sz="4" w:space="0" w:color="auto"/>
            </w:tcBorders>
            <w:shd w:val="clear" w:color="auto" w:fill="FFFFFF"/>
          </w:tcPr>
          <w:p w:rsidR="00EB2044" w:rsidRDefault="00EB2044">
            <w:pPr>
              <w:framePr w:w="6019" w:h="4022" w:wrap="around" w:vAnchor="page" w:hAnchor="page" w:x="3711" w:y="5962"/>
            </w:pPr>
          </w:p>
        </w:tc>
      </w:tr>
      <w:tr w:rsidR="00EB2044">
        <w:tblPrEx>
          <w:tblCellMar>
            <w:top w:w="0" w:type="dxa"/>
            <w:bottom w:w="0" w:type="dxa"/>
          </w:tblCellMar>
        </w:tblPrEx>
        <w:trPr>
          <w:trHeight w:hRule="exact" w:val="562"/>
        </w:trPr>
        <w:tc>
          <w:tcPr>
            <w:tcW w:w="1718" w:type="dxa"/>
            <w:tcBorders>
              <w:top w:val="single" w:sz="4" w:space="0" w:color="auto"/>
              <w:left w:val="single" w:sz="4" w:space="0" w:color="auto"/>
              <w:bottom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tcBorders>
              <w:top w:val="single" w:sz="4" w:space="0" w:color="auto"/>
              <w:left w:val="single" w:sz="4" w:space="0" w:color="auto"/>
              <w:bottom w:val="single" w:sz="4" w:space="0" w:color="auto"/>
            </w:tcBorders>
            <w:shd w:val="clear" w:color="auto" w:fill="FFFFFF"/>
            <w:vAlign w:val="center"/>
          </w:tcPr>
          <w:p w:rsidR="00EB2044" w:rsidRDefault="003A1EB7">
            <w:pPr>
              <w:pStyle w:val="a5"/>
              <w:framePr w:w="6019" w:h="4022" w:wrap="around" w:vAnchor="page" w:hAnchor="page" w:x="3711" w:y="5962"/>
              <w:shd w:val="clear" w:color="auto" w:fill="auto"/>
              <w:spacing w:after="0" w:line="210" w:lineRule="exact"/>
              <w:ind w:left="80"/>
              <w:jc w:val="left"/>
            </w:pPr>
            <w:r>
              <w:rPr>
                <w:rStyle w:val="0pt0"/>
              </w:rPr>
              <w:t>19,9</w:t>
            </w:r>
          </w:p>
        </w:tc>
        <w:tc>
          <w:tcPr>
            <w:tcW w:w="859" w:type="dxa"/>
            <w:tcBorders>
              <w:top w:val="single" w:sz="4" w:space="0" w:color="auto"/>
              <w:left w:val="single" w:sz="4" w:space="0" w:color="auto"/>
              <w:bottom w:val="single" w:sz="4" w:space="0" w:color="auto"/>
            </w:tcBorders>
            <w:shd w:val="clear" w:color="auto" w:fill="FFFFFF"/>
          </w:tcPr>
          <w:p w:rsidR="00EB2044" w:rsidRDefault="00EB2044">
            <w:pPr>
              <w:framePr w:w="6019" w:h="4022" w:wrap="around" w:vAnchor="page" w:hAnchor="page" w:x="3711" w:y="5962"/>
              <w:rPr>
                <w:sz w:val="10"/>
                <w:szCs w:val="10"/>
              </w:rPr>
            </w:pPr>
          </w:p>
        </w:tc>
        <w:tc>
          <w:tcPr>
            <w:tcW w:w="859" w:type="dxa"/>
            <w:vMerge/>
            <w:tcBorders>
              <w:left w:val="single" w:sz="4" w:space="0" w:color="auto"/>
              <w:bottom w:val="single" w:sz="4" w:space="0" w:color="auto"/>
            </w:tcBorders>
            <w:shd w:val="clear" w:color="auto" w:fill="FFFFFF"/>
            <w:vAlign w:val="center"/>
          </w:tcPr>
          <w:p w:rsidR="00EB2044" w:rsidRDefault="00EB2044">
            <w:pPr>
              <w:framePr w:w="6019" w:h="4022" w:wrap="around" w:vAnchor="page" w:hAnchor="page" w:x="3711" w:y="5962"/>
            </w:pPr>
          </w:p>
        </w:tc>
        <w:tc>
          <w:tcPr>
            <w:tcW w:w="859" w:type="dxa"/>
            <w:vMerge/>
            <w:tcBorders>
              <w:left w:val="single" w:sz="4" w:space="0" w:color="auto"/>
              <w:bottom w:val="single" w:sz="4" w:space="0" w:color="auto"/>
            </w:tcBorders>
            <w:shd w:val="clear" w:color="auto" w:fill="FFFFFF"/>
          </w:tcPr>
          <w:p w:rsidR="00EB2044" w:rsidRDefault="00EB2044">
            <w:pPr>
              <w:framePr w:w="6019" w:h="4022" w:wrap="around" w:vAnchor="page" w:hAnchor="page" w:x="3711" w:y="5962"/>
            </w:pPr>
          </w:p>
        </w:tc>
        <w:tc>
          <w:tcPr>
            <w:tcW w:w="864" w:type="dxa"/>
            <w:vMerge/>
            <w:tcBorders>
              <w:left w:val="single" w:sz="4" w:space="0" w:color="auto"/>
              <w:bottom w:val="single" w:sz="4" w:space="0" w:color="auto"/>
              <w:right w:val="single" w:sz="4" w:space="0" w:color="auto"/>
            </w:tcBorders>
            <w:shd w:val="clear" w:color="auto" w:fill="FFFFFF"/>
          </w:tcPr>
          <w:p w:rsidR="00EB2044" w:rsidRDefault="00EB2044">
            <w:pPr>
              <w:framePr w:w="6019" w:h="4022" w:wrap="around" w:vAnchor="page" w:hAnchor="page" w:x="3711" w:y="5962"/>
            </w:pPr>
          </w:p>
        </w:tc>
      </w:tr>
    </w:tbl>
    <w:p w:rsidR="00EB2044" w:rsidRDefault="003A1EB7">
      <w:pPr>
        <w:pStyle w:val="42"/>
        <w:framePr w:w="9806" w:h="4468" w:hRule="exact" w:wrap="around" w:vAnchor="page" w:hAnchor="page" w:x="1119" w:y="10810"/>
        <w:shd w:val="clear" w:color="auto" w:fill="auto"/>
        <w:spacing w:after="212" w:line="210" w:lineRule="exact"/>
        <w:ind w:left="100"/>
        <w:jc w:val="center"/>
      </w:pPr>
      <w:r>
        <w:t>Rys. 7. Uzytkownicy systemu elektronicznego obiegu%</w:t>
      </w:r>
    </w:p>
    <w:p w:rsidR="00EB2044" w:rsidRDefault="003A1EB7">
      <w:pPr>
        <w:pStyle w:val="a5"/>
        <w:framePr w:w="9806" w:h="4468" w:hRule="exact" w:wrap="around" w:vAnchor="page" w:hAnchor="page" w:x="1119" w:y="10810"/>
        <w:shd w:val="clear" w:color="auto" w:fill="auto"/>
        <w:spacing w:after="0"/>
        <w:ind w:left="20" w:right="160" w:firstLine="560"/>
        <w:jc w:val="both"/>
      </w:pPr>
      <w:r>
        <w:t xml:space="preserve">Wskazane jest </w:t>
      </w:r>
      <w:r>
        <w:t>wykorzystanie rachunkow depozytowych miec mieszany rezim funkcjonowanie (rys. 8).</w:t>
      </w:r>
    </w:p>
    <w:p w:rsidR="00EB2044" w:rsidRDefault="003A1EB7">
      <w:pPr>
        <w:pStyle w:val="a5"/>
        <w:framePr w:w="9806" w:h="4468" w:hRule="exact" w:wrap="around" w:vAnchor="page" w:hAnchor="page" w:x="1119" w:y="10810"/>
        <w:shd w:val="clear" w:color="auto" w:fill="auto"/>
        <w:spacing w:after="0"/>
        <w:ind w:left="20" w:right="160" w:firstLine="560"/>
        <w:jc w:val="both"/>
      </w:pPr>
      <w:r>
        <w:t>Z jednej strony, srodki zgromadzone na tym rachunku mog^ byc wykorzystywane do platnosci, z drugiej - s^ one rodzajem inwestycji finansowych, ktore przynosz^ swoim wlasciciel</w:t>
      </w:r>
      <w:r>
        <w:t>om pewien dochod.</w:t>
      </w:r>
    </w:p>
    <w:p w:rsidR="00EB2044" w:rsidRDefault="003A1EB7">
      <w:pPr>
        <w:pStyle w:val="a5"/>
        <w:framePr w:w="9806" w:h="4468" w:hRule="exact" w:wrap="around" w:vAnchor="page" w:hAnchor="page" w:x="1119" w:y="10810"/>
        <w:shd w:val="clear" w:color="auto" w:fill="auto"/>
        <w:spacing w:after="0"/>
        <w:ind w:left="20" w:right="160" w:firstLine="560"/>
        <w:jc w:val="both"/>
      </w:pPr>
      <w:r>
        <w:t>Nadanie bankow innych dodatkowych uslug na tych rachunkach (wolumenu kredytow emisyjnej i 50% salda na rachunku, inwestuj^c na rachunkach papierow wartosciowych, ktore daj^ odnosny przychod).</w:t>
      </w:r>
    </w:p>
    <w:p w:rsidR="00EB2044" w:rsidRDefault="003A1EB7">
      <w:pPr>
        <w:pStyle w:val="a5"/>
        <w:framePr w:w="9806" w:h="4468" w:hRule="exact" w:wrap="around" w:vAnchor="page" w:hAnchor="page" w:x="1119" w:y="10810"/>
        <w:shd w:val="clear" w:color="auto" w:fill="auto"/>
        <w:spacing w:after="0"/>
        <w:ind w:left="20" w:firstLine="560"/>
        <w:jc w:val="both"/>
      </w:pPr>
      <w:r>
        <w:t>Poszukiwanie nowych rozwi^zan marketingowych p</w:t>
      </w:r>
      <w:r>
        <w:t>romuj^cych nowe produkty depozytowe:</w:t>
      </w:r>
    </w:p>
    <w:p w:rsidR="00EB2044" w:rsidRDefault="003A1EB7">
      <w:pPr>
        <w:pStyle w:val="a5"/>
        <w:framePr w:w="9806" w:h="4468" w:hRule="exact" w:wrap="around" w:vAnchor="page" w:hAnchor="page" w:x="1119" w:y="10810"/>
        <w:numPr>
          <w:ilvl w:val="0"/>
          <w:numId w:val="1"/>
        </w:numPr>
        <w:shd w:val="clear" w:color="auto" w:fill="auto"/>
        <w:spacing w:after="0" w:line="283" w:lineRule="exact"/>
        <w:ind w:left="20" w:firstLine="560"/>
        <w:jc w:val="both"/>
      </w:pPr>
      <w:r>
        <w:t xml:space="preserve"> reklama depozytowe uslug bankowych w celu przyci^gni^cia nowych klientow depozytu;</w:t>
      </w:r>
    </w:p>
    <w:p w:rsidR="00EB2044" w:rsidRDefault="003A1EB7">
      <w:pPr>
        <w:pStyle w:val="a5"/>
        <w:framePr w:w="9806" w:h="4468" w:hRule="exact" w:wrap="around" w:vAnchor="page" w:hAnchor="page" w:x="1119" w:y="10810"/>
        <w:numPr>
          <w:ilvl w:val="0"/>
          <w:numId w:val="1"/>
        </w:numPr>
        <w:shd w:val="clear" w:color="auto" w:fill="auto"/>
        <w:spacing w:after="0" w:line="283" w:lineRule="exact"/>
        <w:ind w:left="20" w:right="160" w:firstLine="560"/>
        <w:jc w:val="both"/>
      </w:pPr>
      <w:r>
        <w:t xml:space="preserve"> rozszerzenie zakresu public relations, w tym wspolpracy z mediami i serwisow spolecznosciowych (Facebook), reklama zewn^trzna i telewi</w:t>
      </w:r>
      <w:r>
        <w:t>zj^;</w:t>
      </w:r>
    </w:p>
    <w:p w:rsidR="00EB2044" w:rsidRDefault="003A1EB7">
      <w:pPr>
        <w:pStyle w:val="a5"/>
        <w:framePr w:w="9806" w:h="4468" w:hRule="exact" w:wrap="around" w:vAnchor="page" w:hAnchor="page" w:x="1119" w:y="10810"/>
        <w:numPr>
          <w:ilvl w:val="0"/>
          <w:numId w:val="1"/>
        </w:numPr>
        <w:shd w:val="clear" w:color="auto" w:fill="auto"/>
        <w:spacing w:after="0" w:line="283" w:lineRule="exact"/>
        <w:ind w:left="20" w:right="160" w:firstLine="560"/>
        <w:jc w:val="both"/>
      </w:pPr>
      <w:r>
        <w:t xml:space="preserve"> formy gier, aby przyci^gn^c klientow depozytowych za posrednictwem stron internetowych i portali spolecznosciowych (takich jak gry biznesowe umowy depozytowej);</w:t>
      </w:r>
    </w:p>
    <w:p w:rsidR="00EB2044" w:rsidRDefault="003A1EB7">
      <w:pPr>
        <w:pStyle w:val="a7"/>
        <w:framePr w:wrap="around" w:vAnchor="page" w:hAnchor="page" w:x="1129" w:y="15754"/>
        <w:shd w:val="clear" w:color="auto" w:fill="auto"/>
        <w:spacing w:line="160" w:lineRule="exact"/>
        <w:ind w:left="20"/>
      </w:pPr>
      <w:r>
        <w:rPr>
          <w:lang w:val="en-US" w:eastAsia="en-US" w:bidi="en-US"/>
        </w:rPr>
        <w:t>138</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Default="003A1EB7">
      <w:pPr>
        <w:pStyle w:val="a5"/>
        <w:framePr w:w="9696" w:h="883" w:hRule="exact" w:wrap="around" w:vAnchor="page" w:hAnchor="page" w:x="1179" w:y="1068"/>
        <w:shd w:val="clear" w:color="auto" w:fill="auto"/>
        <w:spacing w:after="0"/>
        <w:ind w:firstLine="580"/>
        <w:jc w:val="both"/>
      </w:pPr>
      <w:r>
        <w:rPr>
          <w:lang w:val="uk-UA" w:eastAsia="uk-UA" w:bidi="uk-UA"/>
        </w:rPr>
        <w:t xml:space="preserve">• </w:t>
      </w:r>
      <w:r>
        <w:t xml:space="preserve">szersze wykorzystanie programow lojalnosciowych, ktore maj^ </w:t>
      </w:r>
      <w:r>
        <w:t>na celu zapewnienie, ze za pomoc^ regularnych wplat programy promocyjne, premie, prezenty motywowac klientow do ponownego przedluzenia umow depozytowych.</w:t>
      </w:r>
    </w:p>
    <w:p w:rsidR="00EB2044" w:rsidRDefault="003A1EB7">
      <w:pPr>
        <w:framePr w:wrap="none" w:vAnchor="page" w:hAnchor="page" w:x="2302" w:y="2199"/>
        <w:rPr>
          <w:sz w:val="2"/>
          <w:szCs w:val="2"/>
        </w:rPr>
      </w:pPr>
      <w:r>
        <w:pict>
          <v:shape id="_x0000_i1029" type="#_x0000_t75" style="width:372.75pt;height:225pt">
            <v:imagedata r:id="rId21" r:href="rId22"/>
          </v:shape>
        </w:pict>
      </w:r>
    </w:p>
    <w:p w:rsidR="00EB2044" w:rsidRDefault="003A1EB7">
      <w:pPr>
        <w:pStyle w:val="42"/>
        <w:framePr w:w="9667" w:h="279" w:hRule="exact" w:wrap="around" w:vAnchor="page" w:hAnchor="page" w:x="1189" w:y="6840"/>
        <w:shd w:val="clear" w:color="auto" w:fill="auto"/>
        <w:spacing w:line="210" w:lineRule="exact"/>
        <w:jc w:val="center"/>
      </w:pPr>
      <w:r>
        <w:t>Rys. 8. Rachunki depozytowe z mieszany rezim funkcjonowanie</w:t>
      </w:r>
    </w:p>
    <w:p w:rsidR="00EB2044" w:rsidRDefault="003A1EB7">
      <w:pPr>
        <w:pStyle w:val="a5"/>
        <w:framePr w:w="9667" w:h="7829" w:hRule="exact" w:wrap="around" w:vAnchor="page" w:hAnchor="page" w:x="1189" w:y="7342"/>
        <w:shd w:val="clear" w:color="auto" w:fill="auto"/>
        <w:spacing w:after="0"/>
        <w:ind w:left="20" w:right="20" w:firstLine="560"/>
        <w:jc w:val="both"/>
      </w:pPr>
      <w:r>
        <w:t xml:space="preserve">Jako najwi^kszy udzial w strukturze portfela depozytow bankow s^ depozyty gospodarstw domowych (33,8% na dzien 1 stycznia 2016 roku, 27,6% - udzial podmiotow), uzasadnione jest, </w:t>
      </w:r>
      <w:r>
        <w:t>aby zwracac wi^ksz^ uwag§ na rozwoj operacji depozytowych z populacji poprzez wprowadzenie nowych uslug bankowych dla osob fizycznych z wykorzystaniem technologii zagranicznej, europejskich doswiadczen.</w:t>
      </w:r>
    </w:p>
    <w:p w:rsidR="00EB2044" w:rsidRDefault="003A1EB7">
      <w:pPr>
        <w:pStyle w:val="a5"/>
        <w:framePr w:w="9667" w:h="7829" w:hRule="exact" w:wrap="around" w:vAnchor="page" w:hAnchor="page" w:x="1189" w:y="7342"/>
        <w:shd w:val="clear" w:color="auto" w:fill="auto"/>
        <w:spacing w:after="0"/>
        <w:ind w:left="20" w:firstLine="560"/>
        <w:jc w:val="both"/>
      </w:pPr>
      <w:r>
        <w:t>Wzrost depozytow terminowych osob fizycznych:</w:t>
      </w:r>
    </w:p>
    <w:p w:rsidR="00EB2044" w:rsidRDefault="003A1EB7">
      <w:pPr>
        <w:pStyle w:val="a5"/>
        <w:framePr w:w="9667" w:h="7829" w:hRule="exact" w:wrap="around" w:vAnchor="page" w:hAnchor="page" w:x="1189" w:y="7342"/>
        <w:numPr>
          <w:ilvl w:val="0"/>
          <w:numId w:val="1"/>
        </w:numPr>
        <w:shd w:val="clear" w:color="auto" w:fill="auto"/>
        <w:spacing w:after="0" w:line="278" w:lineRule="exact"/>
        <w:ind w:left="20" w:right="20" w:firstLine="560"/>
        <w:jc w:val="both"/>
      </w:pPr>
      <w:r>
        <w:t xml:space="preserve"> stosow</w:t>
      </w:r>
      <w:r>
        <w:t>anie roznego rodzaju papiery wartosciowe, takie jak certyfikaty oszcz^dnosciowe. Certyfikaty miec wyzsza w porownaniu do depozytow, rentownosc, ktora b^dzie przyci^gac inwestorow, jednak zgadzaj^ si§ z dyskontem w przypadku wczesniejszego przedstawienia za</w:t>
      </w:r>
      <w:r>
        <w:t>swiadczenia z banku;</w:t>
      </w:r>
    </w:p>
    <w:p w:rsidR="00EB2044" w:rsidRDefault="003A1EB7">
      <w:pPr>
        <w:pStyle w:val="a5"/>
        <w:framePr w:w="9667" w:h="7829" w:hRule="exact" w:wrap="around" w:vAnchor="page" w:hAnchor="page" w:x="1189" w:y="7342"/>
        <w:numPr>
          <w:ilvl w:val="0"/>
          <w:numId w:val="1"/>
        </w:numPr>
        <w:shd w:val="clear" w:color="auto" w:fill="auto"/>
        <w:spacing w:after="0" w:line="278" w:lineRule="exact"/>
        <w:ind w:left="20" w:right="20" w:firstLine="560"/>
        <w:jc w:val="both"/>
      </w:pPr>
      <w:r>
        <w:t xml:space="preserve"> rozszerzyc zakres dodatkowych uslug swiadczonych przez banki osobom prywatnym. Na przyklad, zapewniaj^c zaufania (Trust) uslugi dla ludnosci bezplatnych porad, sejfy;</w:t>
      </w:r>
    </w:p>
    <w:p w:rsidR="00EB2044" w:rsidRDefault="003A1EB7">
      <w:pPr>
        <w:pStyle w:val="a5"/>
        <w:framePr w:w="9667" w:h="7829" w:hRule="exact" w:wrap="around" w:vAnchor="page" w:hAnchor="page" w:x="1189" w:y="7342"/>
        <w:numPr>
          <w:ilvl w:val="0"/>
          <w:numId w:val="1"/>
        </w:numPr>
        <w:shd w:val="clear" w:color="auto" w:fill="auto"/>
        <w:spacing w:after="0" w:line="278" w:lineRule="exact"/>
        <w:ind w:left="20" w:firstLine="560"/>
        <w:jc w:val="both"/>
      </w:pPr>
      <w:r>
        <w:t xml:space="preserve"> przyspieszenie rozwoju bezgotowkowych detalicznej elektroniczne platnosci.</w:t>
      </w:r>
    </w:p>
    <w:p w:rsidR="00EB2044" w:rsidRDefault="003A1EB7">
      <w:pPr>
        <w:pStyle w:val="a5"/>
        <w:framePr w:w="9667" w:h="7829" w:hRule="exact" w:wrap="around" w:vAnchor="page" w:hAnchor="page" w:x="1189" w:y="7342"/>
        <w:shd w:val="clear" w:color="auto" w:fill="auto"/>
        <w:spacing w:after="0" w:line="278" w:lineRule="exact"/>
        <w:ind w:left="20" w:firstLine="560"/>
        <w:jc w:val="both"/>
      </w:pPr>
      <w:r>
        <w:t>Wnioski. Srodkow w celu zwi^kszenia kapitalu wlasnego bankow moze przetwarzac</w:t>
      </w:r>
    </w:p>
    <w:p w:rsidR="00EB2044" w:rsidRDefault="003A1EB7">
      <w:pPr>
        <w:pStyle w:val="a5"/>
        <w:framePr w:w="9667" w:h="7829" w:hRule="exact" w:wrap="around" w:vAnchor="page" w:hAnchor="page" w:x="1189" w:y="7342"/>
        <w:shd w:val="clear" w:color="auto" w:fill="auto"/>
        <w:spacing w:after="0" w:line="278" w:lineRule="exact"/>
        <w:ind w:left="20" w:right="20"/>
        <w:jc w:val="both"/>
      </w:pPr>
      <w:r>
        <w:t>reorganizacji poprzez fuzje i przej^cia (nabycia). Znaczny wzrost srodkow pozyskanych od mozliwych akt</w:t>
      </w:r>
      <w:r>
        <w:t>ywacji uslug depozytowych popularyzacja marketingu, reklamy, programy lojalnosciowe, zintegrowana aplikacja obslugi klienta jako sposob poprawy konkurencyjnosci banku, prowadz^ce do przechowywania rachunkow, zbieranie funduszy na depozyty.</w:t>
      </w:r>
    </w:p>
    <w:p w:rsidR="00EB2044" w:rsidRDefault="003A1EB7">
      <w:pPr>
        <w:pStyle w:val="a5"/>
        <w:framePr w:w="9667" w:h="7829" w:hRule="exact" w:wrap="around" w:vAnchor="page" w:hAnchor="page" w:x="1189" w:y="7342"/>
        <w:shd w:val="clear" w:color="auto" w:fill="auto"/>
        <w:spacing w:after="244" w:line="278" w:lineRule="exact"/>
        <w:ind w:left="20" w:right="20" w:firstLine="560"/>
        <w:jc w:val="both"/>
      </w:pPr>
      <w:r>
        <w:t xml:space="preserve">Gl^bsza analiza </w:t>
      </w:r>
      <w:r>
        <w:t>relacji depozytowych i kredytowych dzialalnosci^ bankow pozwoli zaproponowat sposoby poprawy realizacji glownych funkcji racjonalnego redystrybucji zasobow bankowych.</w:t>
      </w:r>
    </w:p>
    <w:p w:rsidR="00EB2044" w:rsidRDefault="003A1EB7">
      <w:pPr>
        <w:pStyle w:val="130"/>
        <w:framePr w:w="9667" w:h="7829" w:hRule="exact" w:wrap="around" w:vAnchor="page" w:hAnchor="page" w:x="1189" w:y="7342"/>
        <w:shd w:val="clear" w:color="auto" w:fill="auto"/>
        <w:spacing w:before="0"/>
      </w:pPr>
      <w:r>
        <w:rPr>
          <w:lang w:val="ru-RU" w:eastAsia="ru-RU" w:bidi="ru-RU"/>
        </w:rPr>
        <w:t xml:space="preserve">Список </w:t>
      </w:r>
      <w:r>
        <w:t>літератури:</w:t>
      </w:r>
    </w:p>
    <w:p w:rsidR="00EB2044" w:rsidRPr="002958AB" w:rsidRDefault="003A1EB7">
      <w:pPr>
        <w:pStyle w:val="140"/>
        <w:framePr w:w="9667" w:h="7829" w:hRule="exact" w:wrap="around" w:vAnchor="page" w:hAnchor="page" w:x="1189" w:y="7342"/>
        <w:numPr>
          <w:ilvl w:val="0"/>
          <w:numId w:val="3"/>
        </w:numPr>
        <w:shd w:val="clear" w:color="auto" w:fill="auto"/>
        <w:ind w:left="20" w:right="20" w:firstLine="560"/>
        <w:rPr>
          <w:lang w:val="uk-UA"/>
        </w:rPr>
      </w:pPr>
      <w:r w:rsidRPr="002958AB">
        <w:rPr>
          <w:lang w:val="uk-UA"/>
        </w:rPr>
        <w:t xml:space="preserve"> </w:t>
      </w:r>
      <w:r>
        <w:rPr>
          <w:lang w:val="uk-UA" w:eastAsia="uk-UA" w:bidi="uk-UA"/>
        </w:rPr>
        <w:t xml:space="preserve">Галіцейська Ю. М. Ресурсна база комерційних банків: сучасний стан та </w:t>
      </w:r>
      <w:r>
        <w:rPr>
          <w:lang w:val="uk-UA" w:eastAsia="uk-UA" w:bidi="uk-UA"/>
        </w:rPr>
        <w:t>можливі напрями оптимізації [Текст] / Ю. М. Галіцейська // Вісник Тернопільського державного економічного університету. - 2006. - № 3. - С. 124-130.</w:t>
      </w:r>
    </w:p>
    <w:p w:rsidR="00EB2044" w:rsidRPr="002958AB" w:rsidRDefault="003A1EB7">
      <w:pPr>
        <w:pStyle w:val="140"/>
        <w:framePr w:w="9667" w:h="7829" w:hRule="exact" w:wrap="around" w:vAnchor="page" w:hAnchor="page" w:x="1189" w:y="7342"/>
        <w:numPr>
          <w:ilvl w:val="0"/>
          <w:numId w:val="3"/>
        </w:numPr>
        <w:shd w:val="clear" w:color="auto" w:fill="auto"/>
        <w:ind w:left="20" w:right="20" w:firstLine="560"/>
        <w:rPr>
          <w:lang w:val="uk-UA"/>
        </w:rPr>
      </w:pPr>
      <w:r>
        <w:rPr>
          <w:lang w:val="uk-UA" w:eastAsia="uk-UA" w:bidi="uk-UA"/>
        </w:rPr>
        <w:t xml:space="preserve"> Дзюблюк О. В. Оптимізація формування ресурсної бази комерційних банків [Текст] / О. В. Дзюблюк //Банківськ</w:t>
      </w:r>
      <w:r>
        <w:rPr>
          <w:lang w:val="uk-UA" w:eastAsia="uk-UA" w:bidi="uk-UA"/>
        </w:rPr>
        <w:t>а справа. - 2008. - № 5. - С. 38-47.</w:t>
      </w:r>
    </w:p>
    <w:p w:rsidR="00EB2044" w:rsidRDefault="003A1EB7">
      <w:pPr>
        <w:pStyle w:val="a7"/>
        <w:framePr w:wrap="around" w:vAnchor="page" w:hAnchor="page" w:x="1179" w:y="15706"/>
        <w:shd w:val="clear" w:color="auto" w:fill="auto"/>
        <w:spacing w:line="160" w:lineRule="exact"/>
        <w:ind w:left="20"/>
      </w:pPr>
      <w:r>
        <w:rPr>
          <w:lang w:val="en-US" w:eastAsia="en-US" w:bidi="en-US"/>
        </w:rPr>
        <w:t xml:space="preserve">ISSN </w:t>
      </w:r>
      <w:r>
        <w:t>1818-2682. Наука молода, 2016 рік. № 24</w:t>
      </w:r>
    </w:p>
    <w:p w:rsidR="00EB2044" w:rsidRDefault="003A1EB7">
      <w:pPr>
        <w:pStyle w:val="a7"/>
        <w:framePr w:wrap="around" w:vAnchor="page" w:hAnchor="page" w:x="10539" w:y="15716"/>
        <w:shd w:val="clear" w:color="auto" w:fill="auto"/>
        <w:spacing w:line="160" w:lineRule="exact"/>
        <w:ind w:left="20"/>
      </w:pPr>
      <w:r>
        <w:t>139</w:t>
      </w:r>
    </w:p>
    <w:p w:rsidR="00EB2044" w:rsidRDefault="00EB2044">
      <w:pPr>
        <w:rPr>
          <w:sz w:val="2"/>
          <w:szCs w:val="2"/>
        </w:rPr>
        <w:sectPr w:rsidR="00EB2044">
          <w:pgSz w:w="11909" w:h="16838"/>
          <w:pgMar w:top="0" w:right="0" w:bottom="0" w:left="0" w:header="0" w:footer="3" w:gutter="0"/>
          <w:cols w:space="720"/>
          <w:noEndnote/>
          <w:docGrid w:linePitch="360"/>
        </w:sectPr>
      </w:pPr>
    </w:p>
    <w:p w:rsidR="00EB2044" w:rsidRPr="002958AB" w:rsidRDefault="003A1EB7">
      <w:pPr>
        <w:pStyle w:val="140"/>
        <w:framePr w:w="9706" w:h="8409" w:hRule="exact" w:wrap="around" w:vAnchor="page" w:hAnchor="page" w:x="1170" w:y="1107"/>
        <w:numPr>
          <w:ilvl w:val="0"/>
          <w:numId w:val="3"/>
        </w:numPr>
        <w:shd w:val="clear" w:color="auto" w:fill="auto"/>
        <w:spacing w:line="278" w:lineRule="exact"/>
        <w:ind w:left="40" w:right="40" w:firstLine="580"/>
        <w:rPr>
          <w:lang w:val="ru-RU"/>
        </w:rPr>
      </w:pPr>
      <w:r>
        <w:rPr>
          <w:lang w:val="uk-UA" w:eastAsia="uk-UA" w:bidi="uk-UA"/>
        </w:rPr>
        <w:t xml:space="preserve"> Маринчак Л. Р. Оцінка ефективності залучення депозитів у системі ресурсного забезпечення вітчизняних банків [Електронний ресурс] / Л. Р. Маринчак // Наукові записки. - 2013. - Випуск 22. - С. 63-67. - Режим доступу: </w:t>
      </w:r>
      <w:hyperlink r:id="rId23" w:history="1">
        <w:r>
          <w:rPr>
            <w:rStyle w:val="a3"/>
          </w:rPr>
          <w:t>http</w:t>
        </w:r>
        <w:r w:rsidRPr="002958AB">
          <w:rPr>
            <w:rStyle w:val="a3"/>
            <w:lang w:val="ru-RU"/>
          </w:rPr>
          <w:t>://</w:t>
        </w:r>
        <w:r>
          <w:rPr>
            <w:rStyle w:val="a3"/>
          </w:rPr>
          <w:t>eprints</w:t>
        </w:r>
        <w:r w:rsidRPr="002958AB">
          <w:rPr>
            <w:rStyle w:val="a3"/>
            <w:lang w:val="ru-RU"/>
          </w:rPr>
          <w:t>.</w:t>
        </w:r>
        <w:r>
          <w:rPr>
            <w:rStyle w:val="a3"/>
          </w:rPr>
          <w:t>oa</w:t>
        </w:r>
        <w:r w:rsidRPr="002958AB">
          <w:rPr>
            <w:rStyle w:val="a3"/>
            <w:lang w:val="ru-RU"/>
          </w:rPr>
          <w:t>.</w:t>
        </w:r>
        <w:r>
          <w:rPr>
            <w:rStyle w:val="a3"/>
          </w:rPr>
          <w:t>edu</w:t>
        </w:r>
        <w:r w:rsidRPr="002958AB">
          <w:rPr>
            <w:rStyle w:val="a3"/>
            <w:lang w:val="ru-RU"/>
          </w:rPr>
          <w:t>.</w:t>
        </w:r>
        <w:r>
          <w:rPr>
            <w:rStyle w:val="a3"/>
          </w:rPr>
          <w:t>Ua</w:t>
        </w:r>
        <w:r w:rsidRPr="002958AB">
          <w:rPr>
            <w:rStyle w:val="a3"/>
            <w:lang w:val="ru-RU"/>
          </w:rPr>
          <w:t>/2131/1/13.</w:t>
        </w:r>
        <w:r>
          <w:rPr>
            <w:rStyle w:val="a3"/>
          </w:rPr>
          <w:t>pdf</w:t>
        </w:r>
      </w:hyperlink>
    </w:p>
    <w:p w:rsidR="00EB2044" w:rsidRPr="002958AB" w:rsidRDefault="003A1EB7">
      <w:pPr>
        <w:pStyle w:val="140"/>
        <w:framePr w:w="9706" w:h="8409" w:hRule="exact" w:wrap="around" w:vAnchor="page" w:hAnchor="page" w:x="1170" w:y="1107"/>
        <w:numPr>
          <w:ilvl w:val="0"/>
          <w:numId w:val="3"/>
        </w:numPr>
        <w:shd w:val="clear" w:color="auto" w:fill="auto"/>
        <w:spacing w:line="278" w:lineRule="exact"/>
        <w:ind w:left="40" w:right="40" w:firstLine="580"/>
        <w:rPr>
          <w:lang w:val="uk-UA"/>
        </w:rPr>
      </w:pPr>
      <w:r>
        <w:rPr>
          <w:lang w:val="uk-UA" w:eastAsia="uk-UA" w:bidi="uk-UA"/>
        </w:rPr>
        <w:t xml:space="preserve"> Офіційний сайт Національного банку України [Електронний ресурс]. - Режим доступу : </w:t>
      </w:r>
      <w:hyperlink r:id="rId24" w:history="1">
        <w:r>
          <w:rPr>
            <w:rStyle w:val="a3"/>
          </w:rPr>
          <w:t>http</w:t>
        </w:r>
        <w:r w:rsidRPr="002958AB">
          <w:rPr>
            <w:rStyle w:val="a3"/>
            <w:lang w:val="uk-UA"/>
          </w:rPr>
          <w:t>://</w:t>
        </w:r>
        <w:r>
          <w:rPr>
            <w:rStyle w:val="a3"/>
          </w:rPr>
          <w:t>www</w:t>
        </w:r>
      </w:hyperlink>
      <w:r w:rsidRPr="002958AB">
        <w:rPr>
          <w:lang w:val="uk-UA"/>
        </w:rPr>
        <w:t xml:space="preserve">. </w:t>
      </w:r>
      <w:r>
        <w:t>bank</w:t>
      </w:r>
      <w:r w:rsidRPr="002958AB">
        <w:rPr>
          <w:lang w:val="uk-UA"/>
        </w:rPr>
        <w:t>.</w:t>
      </w:r>
      <w:r>
        <w:t>gov</w:t>
      </w:r>
      <w:r w:rsidRPr="002958AB">
        <w:rPr>
          <w:lang w:val="uk-UA"/>
        </w:rPr>
        <w:t xml:space="preserve">. </w:t>
      </w:r>
      <w:r>
        <w:t>ua</w:t>
      </w:r>
      <w:r w:rsidRPr="002958AB">
        <w:rPr>
          <w:lang w:val="uk-UA"/>
        </w:rPr>
        <w:t>/</w:t>
      </w:r>
      <w:r>
        <w:t>control</w:t>
      </w:r>
      <w:r w:rsidRPr="002958AB">
        <w:rPr>
          <w:lang w:val="uk-UA"/>
        </w:rPr>
        <w:t>/</w:t>
      </w:r>
      <w:r>
        <w:t>uk</w:t>
      </w:r>
      <w:r w:rsidRPr="002958AB">
        <w:rPr>
          <w:lang w:val="uk-UA"/>
        </w:rPr>
        <w:t>/</w:t>
      </w:r>
      <w:r>
        <w:t>publish</w:t>
      </w:r>
      <w:r w:rsidRPr="002958AB">
        <w:rPr>
          <w:lang w:val="uk-UA"/>
        </w:rPr>
        <w:t>/</w:t>
      </w:r>
      <w:r>
        <w:t>article</w:t>
      </w:r>
      <w:r w:rsidRPr="002958AB">
        <w:rPr>
          <w:lang w:val="uk-UA"/>
        </w:rPr>
        <w:t>?</w:t>
      </w:r>
      <w:r>
        <w:t>art</w:t>
      </w:r>
      <w:r w:rsidRPr="002958AB">
        <w:rPr>
          <w:lang w:val="uk-UA"/>
        </w:rPr>
        <w:t>_</w:t>
      </w:r>
      <w:r>
        <w:t>id</w:t>
      </w:r>
      <w:r w:rsidRPr="002958AB">
        <w:rPr>
          <w:lang w:val="uk-UA"/>
        </w:rPr>
        <w:t>=36807&amp;</w:t>
      </w:r>
      <w:r>
        <w:t>cat</w:t>
      </w:r>
      <w:r w:rsidRPr="002958AB">
        <w:rPr>
          <w:lang w:val="uk-UA"/>
        </w:rPr>
        <w:t>_</w:t>
      </w:r>
      <w:r>
        <w:t>id</w:t>
      </w:r>
      <w:r w:rsidRPr="002958AB">
        <w:rPr>
          <w:lang w:val="uk-UA"/>
        </w:rPr>
        <w:t>=36798.</w:t>
      </w:r>
    </w:p>
    <w:p w:rsidR="00EB2044" w:rsidRPr="002958AB" w:rsidRDefault="003A1EB7">
      <w:pPr>
        <w:pStyle w:val="140"/>
        <w:framePr w:w="9706" w:h="8409" w:hRule="exact" w:wrap="around" w:vAnchor="page" w:hAnchor="page" w:x="1170" w:y="1107"/>
        <w:numPr>
          <w:ilvl w:val="0"/>
          <w:numId w:val="3"/>
        </w:numPr>
        <w:shd w:val="clear" w:color="auto" w:fill="auto"/>
        <w:tabs>
          <w:tab w:val="left" w:pos="1624"/>
          <w:tab w:val="left" w:pos="2464"/>
          <w:tab w:val="left" w:pos="2920"/>
          <w:tab w:val="right" w:pos="9693"/>
        </w:tabs>
        <w:spacing w:line="278" w:lineRule="exact"/>
        <w:ind w:left="40" w:right="40" w:firstLine="580"/>
        <w:rPr>
          <w:lang w:val="ru-RU"/>
        </w:rPr>
      </w:pPr>
      <w:r w:rsidRPr="002958AB">
        <w:rPr>
          <w:lang w:val="uk-UA"/>
        </w:rPr>
        <w:t xml:space="preserve"> </w:t>
      </w:r>
      <w:r>
        <w:rPr>
          <w:lang w:val="uk-UA" w:eastAsia="uk-UA" w:bidi="uk-UA"/>
        </w:rPr>
        <w:t>Річний звіт На</w:t>
      </w:r>
      <w:r>
        <w:rPr>
          <w:lang w:val="uk-UA" w:eastAsia="uk-UA" w:bidi="uk-UA"/>
        </w:rPr>
        <w:t>ціонального банку України за 2015 рік. - К.: Національний банк України. -</w:t>
      </w:r>
      <w:r>
        <w:rPr>
          <w:lang w:val="uk-UA" w:eastAsia="uk-UA" w:bidi="uk-UA"/>
        </w:rPr>
        <w:tab/>
        <w:t>2016.</w:t>
      </w:r>
      <w:r>
        <w:rPr>
          <w:lang w:val="uk-UA" w:eastAsia="uk-UA" w:bidi="uk-UA"/>
        </w:rPr>
        <w:tab/>
        <w:t>-</w:t>
      </w:r>
      <w:r>
        <w:rPr>
          <w:lang w:val="uk-UA" w:eastAsia="uk-UA" w:bidi="uk-UA"/>
        </w:rPr>
        <w:tab/>
        <w:t>75 с. [Електронний ресурс]. - Режим доступу:</w:t>
      </w:r>
      <w:r>
        <w:rPr>
          <w:lang w:val="uk-UA" w:eastAsia="uk-UA" w:bidi="uk-UA"/>
        </w:rPr>
        <w:tab/>
        <w:t>//</w:t>
      </w:r>
    </w:p>
    <w:p w:rsidR="00EB2044" w:rsidRPr="002958AB" w:rsidRDefault="00EB2044">
      <w:pPr>
        <w:pStyle w:val="140"/>
        <w:framePr w:w="9706" w:h="8409" w:hRule="exact" w:wrap="around" w:vAnchor="page" w:hAnchor="page" w:x="1170" w:y="1107"/>
        <w:shd w:val="clear" w:color="auto" w:fill="auto"/>
        <w:spacing w:line="278" w:lineRule="exact"/>
        <w:ind w:left="40"/>
        <w:jc w:val="left"/>
        <w:rPr>
          <w:lang w:val="ru-RU"/>
        </w:rPr>
      </w:pPr>
      <w:hyperlink r:id="rId25" w:history="1">
        <w:r w:rsidR="003A1EB7">
          <w:rPr>
            <w:rStyle w:val="a3"/>
          </w:rPr>
          <w:t>https</w:t>
        </w:r>
        <w:r w:rsidR="003A1EB7" w:rsidRPr="002958AB">
          <w:rPr>
            <w:rStyle w:val="a3"/>
            <w:lang w:val="ru-RU"/>
          </w:rPr>
          <w:t>://</w:t>
        </w:r>
        <w:r w:rsidR="003A1EB7">
          <w:rPr>
            <w:rStyle w:val="a3"/>
          </w:rPr>
          <w:t>bank</w:t>
        </w:r>
        <w:r w:rsidR="003A1EB7" w:rsidRPr="002958AB">
          <w:rPr>
            <w:rStyle w:val="a3"/>
            <w:lang w:val="ru-RU"/>
          </w:rPr>
          <w:t>.</w:t>
        </w:r>
        <w:r w:rsidR="003A1EB7">
          <w:rPr>
            <w:rStyle w:val="a3"/>
          </w:rPr>
          <w:t>gov</w:t>
        </w:r>
        <w:r w:rsidR="003A1EB7" w:rsidRPr="002958AB">
          <w:rPr>
            <w:rStyle w:val="a3"/>
            <w:lang w:val="ru-RU"/>
          </w:rPr>
          <w:t>.</w:t>
        </w:r>
        <w:r w:rsidR="003A1EB7">
          <w:rPr>
            <w:rStyle w:val="a3"/>
          </w:rPr>
          <w:t>ua</w:t>
        </w:r>
        <w:r w:rsidR="003A1EB7" w:rsidRPr="002958AB">
          <w:rPr>
            <w:rStyle w:val="a3"/>
            <w:lang w:val="ru-RU"/>
          </w:rPr>
          <w:t>/</w:t>
        </w:r>
        <w:r w:rsidR="003A1EB7">
          <w:rPr>
            <w:rStyle w:val="a3"/>
          </w:rPr>
          <w:t>doccatalog</w:t>
        </w:r>
        <w:r w:rsidR="003A1EB7" w:rsidRPr="002958AB">
          <w:rPr>
            <w:rStyle w:val="a3"/>
            <w:lang w:val="ru-RU"/>
          </w:rPr>
          <w:t>/</w:t>
        </w:r>
        <w:r w:rsidR="003A1EB7">
          <w:rPr>
            <w:rStyle w:val="a3"/>
          </w:rPr>
          <w:t>document</w:t>
        </w:r>
        <w:r w:rsidR="003A1EB7" w:rsidRPr="002958AB">
          <w:rPr>
            <w:rStyle w:val="a3"/>
            <w:lang w:val="ru-RU"/>
          </w:rPr>
          <w:t>?</w:t>
        </w:r>
        <w:r w:rsidR="003A1EB7">
          <w:rPr>
            <w:rStyle w:val="a3"/>
          </w:rPr>
          <w:t>id</w:t>
        </w:r>
        <w:r w:rsidR="003A1EB7" w:rsidRPr="002958AB">
          <w:rPr>
            <w:rStyle w:val="a3"/>
            <w:lang w:val="ru-RU"/>
          </w:rPr>
          <w:t>=31669311</w:t>
        </w:r>
      </w:hyperlink>
      <w:r w:rsidR="003A1EB7" w:rsidRPr="002958AB">
        <w:rPr>
          <w:lang w:val="ru-RU"/>
        </w:rPr>
        <w:t>.</w:t>
      </w:r>
    </w:p>
    <w:p w:rsidR="00EB2044" w:rsidRPr="002958AB" w:rsidRDefault="003A1EB7">
      <w:pPr>
        <w:pStyle w:val="140"/>
        <w:framePr w:w="9706" w:h="8409" w:hRule="exact" w:wrap="around" w:vAnchor="page" w:hAnchor="page" w:x="1170" w:y="1107"/>
        <w:numPr>
          <w:ilvl w:val="0"/>
          <w:numId w:val="3"/>
        </w:numPr>
        <w:shd w:val="clear" w:color="auto" w:fill="auto"/>
        <w:tabs>
          <w:tab w:val="right" w:pos="4821"/>
          <w:tab w:val="center" w:pos="5704"/>
          <w:tab w:val="right" w:pos="7523"/>
          <w:tab w:val="center" w:pos="8138"/>
          <w:tab w:val="right" w:pos="9693"/>
        </w:tabs>
        <w:spacing w:line="278" w:lineRule="exact"/>
        <w:ind w:left="40" w:right="40" w:firstLine="580"/>
        <w:rPr>
          <w:lang w:val="ru-RU"/>
        </w:rPr>
      </w:pPr>
      <w:r>
        <w:rPr>
          <w:lang w:val="uk-UA" w:eastAsia="uk-UA" w:bidi="uk-UA"/>
        </w:rPr>
        <w:t xml:space="preserve"> Фурман Б. Юридичні підстави функціонування банків у Польщі [Електронний ресурс]</w:t>
      </w:r>
      <w:r>
        <w:rPr>
          <w:rStyle w:val="140pt0"/>
        </w:rPr>
        <w:t xml:space="preserve"> / </w:t>
      </w:r>
      <w:r>
        <w:rPr>
          <w:lang w:val="uk-UA" w:eastAsia="uk-UA" w:bidi="uk-UA"/>
        </w:rPr>
        <w:t>Б. Фурман ].</w:t>
      </w:r>
      <w:r>
        <w:rPr>
          <w:lang w:val="uk-UA" w:eastAsia="uk-UA" w:bidi="uk-UA"/>
        </w:rPr>
        <w:tab/>
        <w:t>-</w:t>
      </w:r>
      <w:r>
        <w:rPr>
          <w:lang w:val="uk-UA" w:eastAsia="uk-UA" w:bidi="uk-UA"/>
        </w:rPr>
        <w:tab/>
        <w:t>Режим</w:t>
      </w:r>
      <w:r>
        <w:rPr>
          <w:lang w:val="uk-UA" w:eastAsia="uk-UA" w:bidi="uk-UA"/>
        </w:rPr>
        <w:tab/>
        <w:t>доступу:</w:t>
      </w:r>
      <w:r>
        <w:rPr>
          <w:lang w:val="uk-UA" w:eastAsia="uk-UA" w:bidi="uk-UA"/>
        </w:rPr>
        <w:tab/>
        <w:t>//</w:t>
      </w:r>
      <w:r>
        <w:rPr>
          <w:lang w:val="uk-UA" w:eastAsia="uk-UA" w:bidi="uk-UA"/>
        </w:rPr>
        <w:tab/>
      </w:r>
      <w:r>
        <w:t>http</w:t>
      </w:r>
      <w:r w:rsidRPr="002958AB">
        <w:rPr>
          <w:lang w:val="ru-RU"/>
        </w:rPr>
        <w:t>://</w:t>
      </w:r>
      <w:r>
        <w:t>kbs</w:t>
      </w:r>
      <w:r w:rsidRPr="002958AB">
        <w:rPr>
          <w:lang w:val="ru-RU"/>
        </w:rPr>
        <w:t>-</w:t>
      </w:r>
    </w:p>
    <w:p w:rsidR="00EB2044" w:rsidRDefault="003A1EB7">
      <w:pPr>
        <w:pStyle w:val="140"/>
        <w:framePr w:w="9706" w:h="8409" w:hRule="exact" w:wrap="around" w:vAnchor="page" w:hAnchor="page" w:x="1170" w:y="1107"/>
        <w:shd w:val="clear" w:color="auto" w:fill="auto"/>
        <w:spacing w:line="278" w:lineRule="exact"/>
        <w:ind w:left="40"/>
        <w:jc w:val="left"/>
      </w:pPr>
      <w:r>
        <w:t>izdat. com/upload/materials/file/System %20bankowy%20w %20Polsce.pdf</w:t>
      </w:r>
    </w:p>
    <w:p w:rsidR="00EB2044" w:rsidRDefault="003A1EB7">
      <w:pPr>
        <w:pStyle w:val="140"/>
        <w:framePr w:w="9706" w:h="8409" w:hRule="exact" w:wrap="around" w:vAnchor="page" w:hAnchor="page" w:x="1170" w:y="1107"/>
        <w:numPr>
          <w:ilvl w:val="0"/>
          <w:numId w:val="3"/>
        </w:numPr>
        <w:shd w:val="clear" w:color="auto" w:fill="auto"/>
        <w:spacing w:after="244" w:line="278" w:lineRule="exact"/>
        <w:ind w:left="40" w:right="40" w:firstLine="580"/>
      </w:pPr>
      <w:r>
        <w:t xml:space="preserve"> Gudz P. V. </w:t>
      </w:r>
      <w:r>
        <w:rPr>
          <w:lang w:val="uk-UA" w:eastAsia="uk-UA" w:bidi="uk-UA"/>
        </w:rPr>
        <w:t>Аналіз капіталізації комерційних банків України</w:t>
      </w:r>
      <w:r>
        <w:rPr>
          <w:lang w:val="uk-UA" w:eastAsia="uk-UA" w:bidi="uk-UA"/>
        </w:rPr>
        <w:t xml:space="preserve"> та шляхи її нарощування [Текст] /П. Гудзь, Р. В. Фірман /Економічний форум. - 2014. - № 3. - С. 241-247..</w:t>
      </w:r>
    </w:p>
    <w:p w:rsidR="00EB2044" w:rsidRDefault="003A1EB7">
      <w:pPr>
        <w:pStyle w:val="130"/>
        <w:framePr w:w="9706" w:h="8409" w:hRule="exact" w:wrap="around" w:vAnchor="page" w:hAnchor="page" w:x="1170" w:y="1107"/>
        <w:shd w:val="clear" w:color="auto" w:fill="auto"/>
        <w:spacing w:before="0"/>
      </w:pPr>
      <w:bookmarkStart w:id="19" w:name="bookmark19"/>
      <w:r>
        <w:rPr>
          <w:lang w:val="en-US" w:eastAsia="en-US" w:bidi="en-US"/>
        </w:rPr>
        <w:t>References</w:t>
      </w:r>
      <w:bookmarkEnd w:id="19"/>
    </w:p>
    <w:p w:rsidR="00EB2044" w:rsidRDefault="003A1EB7">
      <w:pPr>
        <w:pStyle w:val="140"/>
        <w:framePr w:w="9706" w:h="8409" w:hRule="exact" w:wrap="around" w:vAnchor="page" w:hAnchor="page" w:x="1170" w:y="1107"/>
        <w:numPr>
          <w:ilvl w:val="0"/>
          <w:numId w:val="4"/>
        </w:numPr>
        <w:shd w:val="clear" w:color="auto" w:fill="auto"/>
        <w:ind w:left="40" w:right="40" w:firstLine="580"/>
      </w:pPr>
      <w:r>
        <w:rPr>
          <w:lang w:val="uk-UA" w:eastAsia="uk-UA" w:bidi="uk-UA"/>
        </w:rPr>
        <w:t xml:space="preserve"> </w:t>
      </w:r>
      <w:r>
        <w:t xml:space="preserve">Galitseyska Yu. </w:t>
      </w:r>
      <w:r>
        <w:rPr>
          <w:lang w:val="uk-UA" w:eastAsia="uk-UA" w:bidi="uk-UA"/>
        </w:rPr>
        <w:t xml:space="preserve">(2006) </w:t>
      </w:r>
      <w:r>
        <w:t>Resource base of commercial banks: the current state and potential areas of optimization. Visnyk of the Ternopil S</w:t>
      </w:r>
      <w:r>
        <w:t>tate Economic University, 3, 124-130.</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Dzyublyuk A. (2008). Optimization of forming the resource base of commercial banksBanking, 5, 38-47</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Marynchak L. (2013). Evaluating the effectiveness of attraction of deposits in the system of resource support domest</w:t>
      </w:r>
      <w:r>
        <w:t xml:space="preserve">ic banks. Scientific notes, 22, 63-67. - Retrieved from: </w:t>
      </w:r>
      <w:hyperlink r:id="rId26" w:history="1">
        <w:r>
          <w:rPr>
            <w:rStyle w:val="a3"/>
          </w:rPr>
          <w:t>http://eprints</w:t>
        </w:r>
      </w:hyperlink>
      <w:r>
        <w:t>. oa. edu. ua/2131/1/13.pdf.</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The official site of the National Bank of Ukraine (2016). Retrieved from: </w:t>
      </w:r>
      <w:hyperlink r:id="rId27" w:history="1">
        <w:r>
          <w:rPr>
            <w:rStyle w:val="a3"/>
          </w:rPr>
          <w:t>http://www</w:t>
        </w:r>
      </w:hyperlink>
      <w:r>
        <w:t xml:space="preserve">. bank. gov. </w:t>
      </w:r>
      <w:r>
        <w:t>ua/control/uk/publish/article ?art_id=36807&amp;cat_id=36798.</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Annual report of the National Bank of Ukraine in 2015. (2016). Retrieved from: </w:t>
      </w:r>
      <w:r>
        <w:rPr>
          <w:lang w:val="uk-UA" w:eastAsia="uk-UA" w:bidi="uk-UA"/>
        </w:rPr>
        <w:t xml:space="preserve">// </w:t>
      </w:r>
      <w:hyperlink r:id="rId28" w:history="1">
        <w:r>
          <w:rPr>
            <w:rStyle w:val="a3"/>
          </w:rPr>
          <w:t>https://bank.gov.ua/doccatalog/document?id=31669311</w:t>
        </w:r>
      </w:hyperlink>
      <w:r>
        <w:t>.</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Furman B. Legal grounds for the functioning of banks in Poland. (2016). Retrieved from </w:t>
      </w:r>
      <w:r>
        <w:rPr>
          <w:lang w:val="uk-UA" w:eastAsia="uk-UA" w:bidi="uk-UA"/>
        </w:rPr>
        <w:t xml:space="preserve">// </w:t>
      </w:r>
      <w:hyperlink r:id="rId29" w:history="1">
        <w:r>
          <w:rPr>
            <w:rStyle w:val="a3"/>
          </w:rPr>
          <w:t>http://kbs-izdat</w:t>
        </w:r>
      </w:hyperlink>
      <w:r>
        <w:t>. com/upload/materials/file/System %20bankowy %20w %20Polsce.pdf.</w:t>
      </w:r>
    </w:p>
    <w:p w:rsidR="00EB2044" w:rsidRDefault="003A1EB7">
      <w:pPr>
        <w:pStyle w:val="140"/>
        <w:framePr w:w="9706" w:h="8409" w:hRule="exact" w:wrap="around" w:vAnchor="page" w:hAnchor="page" w:x="1170" w:y="1107"/>
        <w:numPr>
          <w:ilvl w:val="0"/>
          <w:numId w:val="4"/>
        </w:numPr>
        <w:shd w:val="clear" w:color="auto" w:fill="auto"/>
        <w:ind w:left="40" w:right="40" w:firstLine="580"/>
      </w:pPr>
      <w:r>
        <w:t xml:space="preserve"> Gudz P. and R. Firman. (2014) Analysis of the c</w:t>
      </w:r>
      <w:r>
        <w:t>apitalization of commercial banks in Ukraine and ways to build. Economic Forum, 3, 241-247.</w:t>
      </w:r>
    </w:p>
    <w:p w:rsidR="00EB2044" w:rsidRDefault="003A1EB7">
      <w:pPr>
        <w:pStyle w:val="a7"/>
        <w:framePr w:wrap="around" w:vAnchor="page" w:hAnchor="page" w:x="1198" w:y="15754"/>
        <w:shd w:val="clear" w:color="auto" w:fill="auto"/>
        <w:spacing w:line="160" w:lineRule="exact"/>
        <w:ind w:left="20"/>
      </w:pPr>
      <w:r>
        <w:rPr>
          <w:lang w:val="en-US" w:eastAsia="en-US" w:bidi="en-US"/>
        </w:rPr>
        <w:t>140</w:t>
      </w:r>
    </w:p>
    <w:p w:rsidR="00EB2044" w:rsidRDefault="00EB2044">
      <w:pPr>
        <w:rPr>
          <w:sz w:val="2"/>
          <w:szCs w:val="2"/>
        </w:rPr>
      </w:pPr>
    </w:p>
    <w:sectPr w:rsidR="00EB2044" w:rsidSect="00EB204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B7" w:rsidRDefault="003A1EB7" w:rsidP="00EB2044">
      <w:r>
        <w:separator/>
      </w:r>
    </w:p>
  </w:endnote>
  <w:endnote w:type="continuationSeparator" w:id="1">
    <w:p w:rsidR="003A1EB7" w:rsidRDefault="003A1EB7" w:rsidP="00EB2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B7" w:rsidRDefault="003A1EB7">
      <w:r>
        <w:separator/>
      </w:r>
    </w:p>
  </w:footnote>
  <w:footnote w:type="continuationSeparator" w:id="1">
    <w:p w:rsidR="003A1EB7" w:rsidRDefault="003A1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AFC"/>
    <w:multiLevelType w:val="multilevel"/>
    <w:tmpl w:val="42BEE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C116C"/>
    <w:multiLevelType w:val="multilevel"/>
    <w:tmpl w:val="19BE132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4144F2"/>
    <w:multiLevelType w:val="multilevel"/>
    <w:tmpl w:val="9A9CD89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68714A"/>
    <w:multiLevelType w:val="multilevel"/>
    <w:tmpl w:val="E56CF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2044"/>
    <w:rsid w:val="002958AB"/>
    <w:rsid w:val="003A1EB7"/>
    <w:rsid w:val="00EB20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5"/>
        <o:r id="V:Rule2" type="connector" idref="#_x0000_s1054"/>
        <o:r id="V:Rule3" type="connector" idref="#_x0000_s1053"/>
        <o:r id="V:Rule4" type="connector" idref="#_x0000_s1052"/>
        <o:r id="V:Rule5" type="connector" idref="#_x0000_s1051"/>
        <o:r id="V:Rule6" type="connector" idref="#_x0000_s1049"/>
        <o:r id="V:Rule7" type="connector" idref="#_x0000_s1048"/>
        <o:r id="V:Rule8" type="connector" idref="#_x0000_s1047"/>
        <o:r id="V:Rule9" type="connector" idref="#_x0000_s1046"/>
        <o:r id="V:Rule10" type="connector" idref="#_x0000_s1045"/>
        <o:r id="V:Rule11" type="connector" idref="#_x0000_s1044"/>
        <o:r id="V:Rule12" type="connector" idref="#_x0000_s1043"/>
        <o:r id="V:Rule13" type="connector" idref="#_x0000_s1042"/>
        <o:r id="V:Rule14" type="connector" idref="#_x0000_s1038"/>
        <o:r id="V:Rule15" type="connector" idref="#_x0000_s1037"/>
        <o:r id="V:Rule16" type="connector" idref="#_x0000_s1036"/>
        <o:r id="V:Rule17" type="connector" idref="#_x0000_s1035"/>
        <o:r id="V:Rule18" type="connector" idref="#_x0000_s1034"/>
        <o:r id="V:Rule19" type="connector" idref="#_x0000_s1033"/>
        <o:r id="V:Rule20" type="connector" idref="#_x0000_s1032"/>
        <o:r id="V:Rule21" type="connector" idref="#_x0000_s1031"/>
        <o:r id="V:Rule22" type="connector" idref="#_x0000_s1030"/>
        <o:r id="V:Rule23" type="connector" idref="#_x0000_s1029"/>
        <o:r id="V:Rule24" type="connector" idref="#_x0000_s1028"/>
        <o:r id="V:Rule2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0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2044"/>
    <w:rPr>
      <w:color w:val="0066CC"/>
      <w:u w:val="single"/>
    </w:rPr>
  </w:style>
  <w:style w:type="character" w:customStyle="1" w:styleId="3">
    <w:name w:val="Заголовок №3_"/>
    <w:basedOn w:val="a0"/>
    <w:link w:val="30"/>
    <w:rsid w:val="00EB2044"/>
    <w:rPr>
      <w:rFonts w:ascii="Times New Roman" w:eastAsia="Times New Roman" w:hAnsi="Times New Roman" w:cs="Times New Roman"/>
      <w:b/>
      <w:bCs/>
      <w:i w:val="0"/>
      <w:iCs w:val="0"/>
      <w:smallCaps w:val="0"/>
      <w:strike w:val="0"/>
      <w:spacing w:val="4"/>
      <w:sz w:val="21"/>
      <w:szCs w:val="21"/>
      <w:u w:val="none"/>
    </w:rPr>
  </w:style>
  <w:style w:type="character" w:customStyle="1" w:styleId="a4">
    <w:name w:val="Основний текст_"/>
    <w:basedOn w:val="a0"/>
    <w:link w:val="a5"/>
    <w:rsid w:val="00EB20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Заголовок №3"/>
    <w:basedOn w:val="3"/>
    <w:rsid w:val="00EB2044"/>
    <w:rPr>
      <w:color w:val="000000"/>
      <w:w w:val="100"/>
      <w:position w:val="0"/>
      <w:u w:val="single"/>
      <w:lang w:val="uk-UA" w:eastAsia="uk-UA" w:bidi="uk-UA"/>
    </w:rPr>
  </w:style>
  <w:style w:type="character" w:customStyle="1" w:styleId="2">
    <w:name w:val="Основний текст (2)_"/>
    <w:basedOn w:val="a0"/>
    <w:link w:val="20"/>
    <w:rsid w:val="00EB2044"/>
    <w:rPr>
      <w:rFonts w:ascii="Times New Roman" w:eastAsia="Times New Roman" w:hAnsi="Times New Roman" w:cs="Times New Roman"/>
      <w:b/>
      <w:bCs/>
      <w:i/>
      <w:iCs/>
      <w:smallCaps w:val="0"/>
      <w:strike w:val="0"/>
      <w:spacing w:val="-1"/>
      <w:sz w:val="15"/>
      <w:szCs w:val="15"/>
      <w:u w:val="none"/>
    </w:rPr>
  </w:style>
  <w:style w:type="character" w:customStyle="1" w:styleId="32">
    <w:name w:val="Основний текст (3)_"/>
    <w:basedOn w:val="a0"/>
    <w:link w:val="33"/>
    <w:rsid w:val="00EB2044"/>
    <w:rPr>
      <w:rFonts w:ascii="Times New Roman" w:eastAsia="Times New Roman" w:hAnsi="Times New Roman" w:cs="Times New Roman"/>
      <w:b w:val="0"/>
      <w:bCs w:val="0"/>
      <w:i/>
      <w:iCs/>
      <w:smallCaps w:val="0"/>
      <w:strike w:val="0"/>
      <w:spacing w:val="1"/>
      <w:sz w:val="15"/>
      <w:szCs w:val="15"/>
      <w:u w:val="none"/>
    </w:rPr>
  </w:style>
  <w:style w:type="character" w:customStyle="1" w:styleId="4">
    <w:name w:val="Заголовок №4_"/>
    <w:basedOn w:val="a0"/>
    <w:link w:val="40"/>
    <w:rsid w:val="00EB20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Колонтитул_"/>
    <w:basedOn w:val="a0"/>
    <w:link w:val="a7"/>
    <w:rsid w:val="00EB2044"/>
    <w:rPr>
      <w:rFonts w:ascii="Times New Roman" w:eastAsia="Times New Roman" w:hAnsi="Times New Roman" w:cs="Times New Roman"/>
      <w:b/>
      <w:bCs/>
      <w:i w:val="0"/>
      <w:iCs w:val="0"/>
      <w:smallCaps w:val="0"/>
      <w:strike w:val="0"/>
      <w:spacing w:val="4"/>
      <w:sz w:val="16"/>
      <w:szCs w:val="16"/>
      <w:u w:val="none"/>
      <w:lang w:val="uk-UA" w:eastAsia="uk-UA" w:bidi="uk-UA"/>
    </w:rPr>
  </w:style>
  <w:style w:type="character" w:customStyle="1" w:styleId="30pt">
    <w:name w:val="Основний текст (3) + Напівжирний;Інтервал 0 pt"/>
    <w:basedOn w:val="32"/>
    <w:rsid w:val="00EB2044"/>
    <w:rPr>
      <w:b/>
      <w:bCs/>
      <w:color w:val="000000"/>
      <w:spacing w:val="-1"/>
      <w:w w:val="100"/>
      <w:position w:val="0"/>
      <w:lang w:val="en-US" w:eastAsia="en-US" w:bidi="en-US"/>
    </w:rPr>
  </w:style>
  <w:style w:type="character" w:customStyle="1" w:styleId="30pt0">
    <w:name w:val="Основний текст (3) + Не курсив;Інтервал 0 pt"/>
    <w:basedOn w:val="32"/>
    <w:rsid w:val="00EB2044"/>
    <w:rPr>
      <w:i/>
      <w:iCs/>
      <w:color w:val="000000"/>
      <w:spacing w:val="0"/>
      <w:w w:val="100"/>
      <w:position w:val="0"/>
      <w:lang w:val="en-US" w:eastAsia="en-US" w:bidi="en-US"/>
    </w:rPr>
  </w:style>
  <w:style w:type="character" w:customStyle="1" w:styleId="0pt">
    <w:name w:val="Основний текст + Напівжирний;Інтервал 0 pt"/>
    <w:basedOn w:val="a4"/>
    <w:rsid w:val="00EB2044"/>
    <w:rPr>
      <w:b/>
      <w:bCs/>
      <w:color w:val="000000"/>
      <w:spacing w:val="4"/>
      <w:w w:val="100"/>
      <w:position w:val="0"/>
      <w:lang w:val="en-US" w:eastAsia="en-US" w:bidi="en-US"/>
    </w:rPr>
  </w:style>
  <w:style w:type="character" w:customStyle="1" w:styleId="a8">
    <w:name w:val="Виноска_"/>
    <w:basedOn w:val="a0"/>
    <w:link w:val="a9"/>
    <w:rsid w:val="00EB2044"/>
    <w:rPr>
      <w:rFonts w:ascii="Times New Roman" w:eastAsia="Times New Roman" w:hAnsi="Times New Roman" w:cs="Times New Roman"/>
      <w:b/>
      <w:bCs/>
      <w:i w:val="0"/>
      <w:iCs w:val="0"/>
      <w:smallCaps w:val="0"/>
      <w:strike w:val="0"/>
      <w:spacing w:val="-2"/>
      <w:sz w:val="17"/>
      <w:szCs w:val="17"/>
      <w:u w:val="none"/>
      <w:lang w:val="uk-UA" w:eastAsia="uk-UA" w:bidi="uk-UA"/>
    </w:rPr>
  </w:style>
  <w:style w:type="character" w:customStyle="1" w:styleId="aa">
    <w:name w:val="Виноска"/>
    <w:basedOn w:val="a8"/>
    <w:rsid w:val="00EB2044"/>
    <w:rPr>
      <w:color w:val="000000"/>
      <w:w w:val="100"/>
      <w:position w:val="0"/>
    </w:rPr>
  </w:style>
  <w:style w:type="character" w:customStyle="1" w:styleId="21">
    <w:name w:val="Колонтитул (2)_"/>
    <w:basedOn w:val="a0"/>
    <w:link w:val="22"/>
    <w:rsid w:val="00EB2044"/>
    <w:rPr>
      <w:rFonts w:ascii="Times New Roman" w:eastAsia="Times New Roman" w:hAnsi="Times New Roman" w:cs="Times New Roman"/>
      <w:b/>
      <w:bCs/>
      <w:i w:val="0"/>
      <w:iCs w:val="0"/>
      <w:smallCaps w:val="0"/>
      <w:strike w:val="0"/>
      <w:spacing w:val="2"/>
      <w:sz w:val="32"/>
      <w:szCs w:val="32"/>
      <w:u w:val="none"/>
      <w:lang w:val="uk-UA" w:eastAsia="uk-UA" w:bidi="uk-UA"/>
    </w:rPr>
  </w:style>
  <w:style w:type="character" w:customStyle="1" w:styleId="SegoeUI14pt1pt">
    <w:name w:val="Основний текст + Segoe UI;14 pt;Напівжирний;Інтервал 1 pt"/>
    <w:basedOn w:val="a4"/>
    <w:rsid w:val="00EB2044"/>
    <w:rPr>
      <w:rFonts w:ascii="Segoe UI" w:eastAsia="Segoe UI" w:hAnsi="Segoe UI" w:cs="Segoe UI"/>
      <w:b/>
      <w:bCs/>
      <w:color w:val="000000"/>
      <w:spacing w:val="24"/>
      <w:w w:val="100"/>
      <w:position w:val="0"/>
      <w:sz w:val="28"/>
      <w:szCs w:val="28"/>
      <w:lang w:val="en-US" w:eastAsia="en-US" w:bidi="en-US"/>
    </w:rPr>
  </w:style>
  <w:style w:type="character" w:customStyle="1" w:styleId="1">
    <w:name w:val="Заголовок №1_"/>
    <w:basedOn w:val="a0"/>
    <w:link w:val="10"/>
    <w:rsid w:val="00EB2044"/>
    <w:rPr>
      <w:rFonts w:ascii="Segoe UI" w:eastAsia="Segoe UI" w:hAnsi="Segoe UI" w:cs="Segoe UI"/>
      <w:b w:val="0"/>
      <w:bCs w:val="0"/>
      <w:i w:val="0"/>
      <w:iCs w:val="0"/>
      <w:smallCaps w:val="0"/>
      <w:strike w:val="0"/>
      <w:spacing w:val="9"/>
      <w:u w:val="none"/>
    </w:rPr>
  </w:style>
  <w:style w:type="character" w:customStyle="1" w:styleId="11">
    <w:name w:val="Заголовок №1"/>
    <w:basedOn w:val="1"/>
    <w:rsid w:val="00EB2044"/>
    <w:rPr>
      <w:color w:val="000000"/>
      <w:w w:val="100"/>
      <w:position w:val="0"/>
      <w:sz w:val="24"/>
      <w:szCs w:val="24"/>
      <w:lang w:val="en-US" w:eastAsia="en-US" w:bidi="en-US"/>
    </w:rPr>
  </w:style>
  <w:style w:type="character" w:customStyle="1" w:styleId="23">
    <w:name w:val="Заголовок №2_"/>
    <w:basedOn w:val="a0"/>
    <w:link w:val="24"/>
    <w:rsid w:val="00EB2044"/>
    <w:rPr>
      <w:rFonts w:ascii="Segoe UI" w:eastAsia="Segoe UI" w:hAnsi="Segoe UI" w:cs="Segoe UI"/>
      <w:b/>
      <w:bCs/>
      <w:i w:val="0"/>
      <w:iCs w:val="0"/>
      <w:smallCaps w:val="0"/>
      <w:strike w:val="0"/>
      <w:spacing w:val="13"/>
      <w:sz w:val="20"/>
      <w:szCs w:val="20"/>
      <w:u w:val="none"/>
    </w:rPr>
  </w:style>
  <w:style w:type="character" w:customStyle="1" w:styleId="5">
    <w:name w:val="Основний текст (5)_"/>
    <w:basedOn w:val="a0"/>
    <w:link w:val="50"/>
    <w:rsid w:val="00EB2044"/>
    <w:rPr>
      <w:rFonts w:ascii="Times New Roman" w:eastAsia="Times New Roman" w:hAnsi="Times New Roman" w:cs="Times New Roman"/>
      <w:b/>
      <w:bCs/>
      <w:i w:val="0"/>
      <w:iCs w:val="0"/>
      <w:smallCaps w:val="0"/>
      <w:strike w:val="0"/>
      <w:spacing w:val="5"/>
      <w:u w:val="none"/>
    </w:rPr>
  </w:style>
  <w:style w:type="character" w:customStyle="1" w:styleId="51">
    <w:name w:val="Основний текст (5)"/>
    <w:basedOn w:val="5"/>
    <w:rsid w:val="00EB2044"/>
    <w:rPr>
      <w:color w:val="000000"/>
      <w:w w:val="100"/>
      <w:position w:val="0"/>
      <w:sz w:val="24"/>
      <w:szCs w:val="24"/>
      <w:lang w:val="en-US" w:eastAsia="en-US" w:bidi="en-US"/>
    </w:rPr>
  </w:style>
  <w:style w:type="character" w:customStyle="1" w:styleId="6">
    <w:name w:val="Основний текст (6)_"/>
    <w:basedOn w:val="a0"/>
    <w:link w:val="60"/>
    <w:rsid w:val="00EB2044"/>
    <w:rPr>
      <w:rFonts w:ascii="Segoe UI" w:eastAsia="Segoe UI" w:hAnsi="Segoe UI" w:cs="Segoe UI"/>
      <w:b/>
      <w:bCs/>
      <w:i w:val="0"/>
      <w:iCs w:val="0"/>
      <w:smallCaps w:val="0"/>
      <w:strike w:val="0"/>
      <w:spacing w:val="10"/>
      <w:sz w:val="21"/>
      <w:szCs w:val="21"/>
      <w:u w:val="none"/>
    </w:rPr>
  </w:style>
  <w:style w:type="character" w:customStyle="1" w:styleId="61">
    <w:name w:val="Основний текст (6)"/>
    <w:basedOn w:val="6"/>
    <w:rsid w:val="00EB2044"/>
    <w:rPr>
      <w:color w:val="000000"/>
      <w:w w:val="100"/>
      <w:position w:val="0"/>
      <w:lang w:val="en-US" w:eastAsia="en-US" w:bidi="en-US"/>
    </w:rPr>
  </w:style>
  <w:style w:type="character" w:customStyle="1" w:styleId="7">
    <w:name w:val="Основний текст (7)_"/>
    <w:basedOn w:val="a0"/>
    <w:link w:val="70"/>
    <w:rsid w:val="00EB2044"/>
    <w:rPr>
      <w:rFonts w:ascii="Times New Roman" w:eastAsia="Times New Roman" w:hAnsi="Times New Roman" w:cs="Times New Roman"/>
      <w:b/>
      <w:bCs/>
      <w:i w:val="0"/>
      <w:iCs w:val="0"/>
      <w:smallCaps w:val="0"/>
      <w:strike w:val="0"/>
      <w:spacing w:val="2"/>
      <w:u w:val="none"/>
    </w:rPr>
  </w:style>
  <w:style w:type="character" w:customStyle="1" w:styleId="71">
    <w:name w:val="Основний текст (7)"/>
    <w:basedOn w:val="7"/>
    <w:rsid w:val="00EB2044"/>
    <w:rPr>
      <w:color w:val="000000"/>
      <w:w w:val="100"/>
      <w:position w:val="0"/>
      <w:sz w:val="24"/>
      <w:szCs w:val="24"/>
      <w:lang w:val="en-US" w:eastAsia="en-US" w:bidi="en-US"/>
    </w:rPr>
  </w:style>
  <w:style w:type="character" w:customStyle="1" w:styleId="8">
    <w:name w:val="Основний текст (8)_"/>
    <w:basedOn w:val="a0"/>
    <w:link w:val="80"/>
    <w:rsid w:val="00EB2044"/>
    <w:rPr>
      <w:rFonts w:ascii="Segoe UI" w:eastAsia="Segoe UI" w:hAnsi="Segoe UI" w:cs="Segoe UI"/>
      <w:b/>
      <w:bCs/>
      <w:i w:val="0"/>
      <w:iCs w:val="0"/>
      <w:smallCaps w:val="0"/>
      <w:strike w:val="0"/>
      <w:spacing w:val="12"/>
      <w:sz w:val="21"/>
      <w:szCs w:val="21"/>
      <w:u w:val="none"/>
    </w:rPr>
  </w:style>
  <w:style w:type="character" w:customStyle="1" w:styleId="81">
    <w:name w:val="Основний текст (8)"/>
    <w:basedOn w:val="8"/>
    <w:rsid w:val="00EB2044"/>
    <w:rPr>
      <w:color w:val="000000"/>
      <w:w w:val="100"/>
      <w:position w:val="0"/>
      <w:lang w:val="en-US" w:eastAsia="en-US" w:bidi="en-US"/>
    </w:rPr>
  </w:style>
  <w:style w:type="character" w:customStyle="1" w:styleId="9">
    <w:name w:val="Основний текст (9)_"/>
    <w:basedOn w:val="a0"/>
    <w:link w:val="90"/>
    <w:rsid w:val="00EB2044"/>
    <w:rPr>
      <w:rFonts w:ascii="Book Antiqua" w:eastAsia="Book Antiqua" w:hAnsi="Book Antiqua" w:cs="Book Antiqua"/>
      <w:b/>
      <w:bCs/>
      <w:i w:val="0"/>
      <w:iCs w:val="0"/>
      <w:smallCaps w:val="0"/>
      <w:strike w:val="0"/>
      <w:u w:val="none"/>
    </w:rPr>
  </w:style>
  <w:style w:type="character" w:customStyle="1" w:styleId="91">
    <w:name w:val="Основний текст (9)"/>
    <w:basedOn w:val="9"/>
    <w:rsid w:val="00EB2044"/>
    <w:rPr>
      <w:color w:val="000000"/>
      <w:spacing w:val="0"/>
      <w:w w:val="100"/>
      <w:position w:val="0"/>
      <w:sz w:val="24"/>
      <w:szCs w:val="24"/>
      <w:lang w:val="en-US" w:eastAsia="en-US" w:bidi="en-US"/>
    </w:rPr>
  </w:style>
  <w:style w:type="character" w:customStyle="1" w:styleId="41">
    <w:name w:val="Основний текст (4)_"/>
    <w:basedOn w:val="a0"/>
    <w:link w:val="42"/>
    <w:rsid w:val="00EB2044"/>
    <w:rPr>
      <w:rFonts w:ascii="Times New Roman" w:eastAsia="Times New Roman" w:hAnsi="Times New Roman" w:cs="Times New Roman"/>
      <w:b/>
      <w:bCs/>
      <w:i w:val="0"/>
      <w:iCs w:val="0"/>
      <w:smallCaps w:val="0"/>
      <w:strike w:val="0"/>
      <w:spacing w:val="4"/>
      <w:sz w:val="21"/>
      <w:szCs w:val="21"/>
      <w:u w:val="none"/>
    </w:rPr>
  </w:style>
  <w:style w:type="character" w:customStyle="1" w:styleId="43">
    <w:name w:val="Основний текст (4)"/>
    <w:basedOn w:val="41"/>
    <w:rsid w:val="00EB2044"/>
    <w:rPr>
      <w:color w:val="000000"/>
      <w:w w:val="100"/>
      <w:position w:val="0"/>
      <w:u w:val="single"/>
      <w:lang w:val="en-US" w:eastAsia="en-US" w:bidi="en-US"/>
    </w:rPr>
  </w:style>
  <w:style w:type="character" w:customStyle="1" w:styleId="ab">
    <w:name w:val="Основний текст"/>
    <w:basedOn w:val="a4"/>
    <w:rsid w:val="00EB2044"/>
    <w:rPr>
      <w:color w:val="000000"/>
      <w:w w:val="100"/>
      <w:position w:val="0"/>
      <w:lang w:val="en-US" w:eastAsia="en-US" w:bidi="en-US"/>
    </w:rPr>
  </w:style>
  <w:style w:type="character" w:customStyle="1" w:styleId="ac">
    <w:name w:val="Основний текст + Малі великі літери"/>
    <w:basedOn w:val="a4"/>
    <w:rsid w:val="00EB2044"/>
    <w:rPr>
      <w:smallCaps/>
      <w:color w:val="000000"/>
      <w:w w:val="100"/>
      <w:position w:val="0"/>
      <w:lang w:val="uk-UA" w:eastAsia="uk-UA" w:bidi="uk-UA"/>
    </w:rPr>
  </w:style>
  <w:style w:type="character" w:customStyle="1" w:styleId="100">
    <w:name w:val="Основний текст (10)_"/>
    <w:basedOn w:val="a0"/>
    <w:link w:val="101"/>
    <w:rsid w:val="00EB2044"/>
    <w:rPr>
      <w:rFonts w:ascii="Consolas" w:eastAsia="Consolas" w:hAnsi="Consolas" w:cs="Consolas"/>
      <w:b w:val="0"/>
      <w:bCs w:val="0"/>
      <w:i w:val="0"/>
      <w:iCs w:val="0"/>
      <w:smallCaps w:val="0"/>
      <w:strike w:val="0"/>
      <w:spacing w:val="2"/>
      <w:sz w:val="13"/>
      <w:szCs w:val="13"/>
      <w:u w:val="none"/>
      <w:lang w:val="uk-UA" w:eastAsia="uk-UA" w:bidi="uk-UA"/>
    </w:rPr>
  </w:style>
  <w:style w:type="character" w:customStyle="1" w:styleId="10SegoeUI6pt0pt">
    <w:name w:val="Основний текст (10) + Segoe UI;6 pt;Інтервал 0 pt"/>
    <w:basedOn w:val="100"/>
    <w:rsid w:val="00EB2044"/>
    <w:rPr>
      <w:rFonts w:ascii="Segoe UI" w:eastAsia="Segoe UI" w:hAnsi="Segoe UI" w:cs="Segoe UI"/>
      <w:color w:val="000000"/>
      <w:spacing w:val="6"/>
      <w:w w:val="100"/>
      <w:position w:val="0"/>
      <w:sz w:val="12"/>
      <w:szCs w:val="12"/>
    </w:rPr>
  </w:style>
  <w:style w:type="character" w:customStyle="1" w:styleId="ad">
    <w:name w:val="Підпис до таблиці_"/>
    <w:basedOn w:val="a0"/>
    <w:link w:val="ae"/>
    <w:rsid w:val="00EB2044"/>
    <w:rPr>
      <w:rFonts w:ascii="Consolas" w:eastAsia="Consolas" w:hAnsi="Consolas" w:cs="Consolas"/>
      <w:b w:val="0"/>
      <w:bCs w:val="0"/>
      <w:i w:val="0"/>
      <w:iCs w:val="0"/>
      <w:smallCaps w:val="0"/>
      <w:strike w:val="0"/>
      <w:spacing w:val="2"/>
      <w:sz w:val="13"/>
      <w:szCs w:val="13"/>
      <w:u w:val="none"/>
    </w:rPr>
  </w:style>
  <w:style w:type="character" w:customStyle="1" w:styleId="SegoeUI6pt0pt">
    <w:name w:val="Підпис до таблиці + Segoe UI;6 pt;Інтервал 0 pt"/>
    <w:basedOn w:val="ad"/>
    <w:rsid w:val="00EB2044"/>
    <w:rPr>
      <w:rFonts w:ascii="Segoe UI" w:eastAsia="Segoe UI" w:hAnsi="Segoe UI" w:cs="Segoe UI"/>
      <w:color w:val="000000"/>
      <w:spacing w:val="6"/>
      <w:w w:val="100"/>
      <w:position w:val="0"/>
      <w:sz w:val="12"/>
      <w:szCs w:val="12"/>
      <w:lang w:val="uk-UA" w:eastAsia="uk-UA" w:bidi="uk-UA"/>
    </w:rPr>
  </w:style>
  <w:style w:type="character" w:customStyle="1" w:styleId="SegoeUI10pt0pt">
    <w:name w:val="Основний текст + Segoe UI;10 pt;Напівжирний;Інтервал 0 pt"/>
    <w:basedOn w:val="a4"/>
    <w:rsid w:val="00EB2044"/>
    <w:rPr>
      <w:rFonts w:ascii="Segoe UI" w:eastAsia="Segoe UI" w:hAnsi="Segoe UI" w:cs="Segoe UI"/>
      <w:b/>
      <w:bCs/>
      <w:color w:val="000000"/>
      <w:spacing w:val="13"/>
      <w:w w:val="100"/>
      <w:position w:val="0"/>
      <w:sz w:val="20"/>
      <w:szCs w:val="20"/>
      <w:lang w:val="uk-UA" w:eastAsia="uk-UA" w:bidi="uk-UA"/>
    </w:rPr>
  </w:style>
  <w:style w:type="character" w:customStyle="1" w:styleId="Corbel55pt0pt">
    <w:name w:val="Основний текст + Corbel;5;5 pt;Інтервал 0 pt"/>
    <w:basedOn w:val="a4"/>
    <w:rsid w:val="00EB2044"/>
    <w:rPr>
      <w:rFonts w:ascii="Corbel" w:eastAsia="Corbel" w:hAnsi="Corbel" w:cs="Corbel"/>
      <w:color w:val="000000"/>
      <w:spacing w:val="0"/>
      <w:w w:val="100"/>
      <w:position w:val="0"/>
      <w:sz w:val="11"/>
      <w:szCs w:val="11"/>
      <w:lang w:val="uk-UA" w:eastAsia="uk-UA" w:bidi="uk-UA"/>
    </w:rPr>
  </w:style>
  <w:style w:type="character" w:customStyle="1" w:styleId="SegoeUI4pt1pt">
    <w:name w:val="Основний текст + Segoe UI;4 pt;Інтервал 1 pt"/>
    <w:basedOn w:val="a4"/>
    <w:rsid w:val="00EB2044"/>
    <w:rPr>
      <w:rFonts w:ascii="Segoe UI" w:eastAsia="Segoe UI" w:hAnsi="Segoe UI" w:cs="Segoe UI"/>
      <w:color w:val="000000"/>
      <w:spacing w:val="23"/>
      <w:w w:val="100"/>
      <w:position w:val="0"/>
      <w:sz w:val="8"/>
      <w:szCs w:val="8"/>
      <w:lang w:val="uk-UA" w:eastAsia="uk-UA" w:bidi="uk-UA"/>
    </w:rPr>
  </w:style>
  <w:style w:type="character" w:customStyle="1" w:styleId="12">
    <w:name w:val="Основний текст (12)_"/>
    <w:basedOn w:val="a0"/>
    <w:link w:val="120"/>
    <w:rsid w:val="00EB2044"/>
    <w:rPr>
      <w:rFonts w:ascii="Segoe UI" w:eastAsia="Segoe UI" w:hAnsi="Segoe UI" w:cs="Segoe UI"/>
      <w:b/>
      <w:bCs/>
      <w:i w:val="0"/>
      <w:iCs w:val="0"/>
      <w:smallCaps w:val="0"/>
      <w:strike w:val="0"/>
      <w:spacing w:val="13"/>
      <w:sz w:val="20"/>
      <w:szCs w:val="20"/>
      <w:u w:val="none"/>
    </w:rPr>
  </w:style>
  <w:style w:type="character" w:customStyle="1" w:styleId="110">
    <w:name w:val="Основний текст (11)_"/>
    <w:basedOn w:val="a0"/>
    <w:link w:val="111"/>
    <w:rsid w:val="00EB2044"/>
    <w:rPr>
      <w:rFonts w:ascii="Segoe UI" w:eastAsia="Segoe UI" w:hAnsi="Segoe UI" w:cs="Segoe UI"/>
      <w:b/>
      <w:bCs/>
      <w:i w:val="0"/>
      <w:iCs w:val="0"/>
      <w:smallCaps w:val="0"/>
      <w:strike w:val="0"/>
      <w:spacing w:val="9"/>
      <w:sz w:val="13"/>
      <w:szCs w:val="13"/>
      <w:u w:val="none"/>
    </w:rPr>
  </w:style>
  <w:style w:type="character" w:customStyle="1" w:styleId="0pt0">
    <w:name w:val="Основний текст + Напівжирний;Інтервал 0 pt"/>
    <w:basedOn w:val="a4"/>
    <w:rsid w:val="00EB2044"/>
    <w:rPr>
      <w:b/>
      <w:bCs/>
      <w:color w:val="000000"/>
      <w:spacing w:val="4"/>
      <w:w w:val="100"/>
      <w:position w:val="0"/>
      <w:lang w:val="en-US" w:eastAsia="en-US" w:bidi="en-US"/>
    </w:rPr>
  </w:style>
  <w:style w:type="character" w:customStyle="1" w:styleId="af">
    <w:name w:val="Основний текст"/>
    <w:basedOn w:val="a4"/>
    <w:rsid w:val="00EB2044"/>
    <w:rPr>
      <w:color w:val="000000"/>
      <w:w w:val="100"/>
      <w:position w:val="0"/>
      <w:u w:val="single"/>
      <w:lang w:val="en-US" w:eastAsia="en-US" w:bidi="en-US"/>
    </w:rPr>
  </w:style>
  <w:style w:type="character" w:customStyle="1" w:styleId="BookAntiqua10pt0pt">
    <w:name w:val="Основний текст + Book Antiqua;10 pt;Напівжирний;Курсив;Інтервал 0 pt"/>
    <w:basedOn w:val="a4"/>
    <w:rsid w:val="00EB2044"/>
    <w:rPr>
      <w:rFonts w:ascii="Book Antiqua" w:eastAsia="Book Antiqua" w:hAnsi="Book Antiqua" w:cs="Book Antiqua"/>
      <w:b/>
      <w:bCs/>
      <w:i/>
      <w:iCs/>
      <w:color w:val="000000"/>
      <w:spacing w:val="0"/>
      <w:w w:val="100"/>
      <w:position w:val="0"/>
      <w:sz w:val="20"/>
      <w:szCs w:val="20"/>
      <w:lang w:val="en-US" w:eastAsia="en-US" w:bidi="en-US"/>
    </w:rPr>
  </w:style>
  <w:style w:type="character" w:customStyle="1" w:styleId="25">
    <w:name w:val="Підпис до таблиці (2)_"/>
    <w:basedOn w:val="a0"/>
    <w:link w:val="26"/>
    <w:rsid w:val="00EB2044"/>
    <w:rPr>
      <w:rFonts w:ascii="Segoe UI" w:eastAsia="Segoe UI" w:hAnsi="Segoe UI" w:cs="Segoe UI"/>
      <w:b/>
      <w:bCs/>
      <w:i w:val="0"/>
      <w:iCs w:val="0"/>
      <w:smallCaps w:val="0"/>
      <w:strike w:val="0"/>
      <w:spacing w:val="9"/>
      <w:sz w:val="13"/>
      <w:szCs w:val="13"/>
      <w:u w:val="none"/>
    </w:rPr>
  </w:style>
  <w:style w:type="character" w:customStyle="1" w:styleId="13">
    <w:name w:val="Основний текст (13)_"/>
    <w:basedOn w:val="a0"/>
    <w:link w:val="130"/>
    <w:rsid w:val="00EB2044"/>
    <w:rPr>
      <w:rFonts w:ascii="Times New Roman" w:eastAsia="Times New Roman" w:hAnsi="Times New Roman" w:cs="Times New Roman"/>
      <w:b/>
      <w:bCs/>
      <w:i/>
      <w:iCs/>
      <w:smallCaps w:val="0"/>
      <w:strike w:val="0"/>
      <w:sz w:val="21"/>
      <w:szCs w:val="21"/>
      <w:u w:val="none"/>
      <w:lang w:val="uk-UA" w:eastAsia="uk-UA" w:bidi="uk-UA"/>
    </w:rPr>
  </w:style>
  <w:style w:type="character" w:customStyle="1" w:styleId="14">
    <w:name w:val="Основний текст (14)_"/>
    <w:basedOn w:val="a0"/>
    <w:link w:val="140"/>
    <w:rsid w:val="00EB2044"/>
    <w:rPr>
      <w:rFonts w:ascii="Times New Roman" w:eastAsia="Times New Roman" w:hAnsi="Times New Roman" w:cs="Times New Roman"/>
      <w:b w:val="0"/>
      <w:bCs w:val="0"/>
      <w:i/>
      <w:iCs/>
      <w:smallCaps w:val="0"/>
      <w:strike w:val="0"/>
      <w:spacing w:val="-3"/>
      <w:sz w:val="23"/>
      <w:szCs w:val="23"/>
      <w:u w:val="none"/>
    </w:rPr>
  </w:style>
  <w:style w:type="character" w:customStyle="1" w:styleId="140pt">
    <w:name w:val="Основний текст (14) + Інтервал 0 pt"/>
    <w:basedOn w:val="14"/>
    <w:rsid w:val="00EB2044"/>
    <w:rPr>
      <w:color w:val="000000"/>
      <w:spacing w:val="1"/>
      <w:w w:val="100"/>
      <w:position w:val="0"/>
      <w:lang w:val="en-US" w:eastAsia="en-US" w:bidi="en-US"/>
    </w:rPr>
  </w:style>
  <w:style w:type="character" w:customStyle="1" w:styleId="140pt0">
    <w:name w:val="Основний текст (14) + Не курсив;Інтервал 0 pt"/>
    <w:basedOn w:val="14"/>
    <w:rsid w:val="00EB2044"/>
    <w:rPr>
      <w:i/>
      <w:iCs/>
      <w:color w:val="000000"/>
      <w:spacing w:val="0"/>
      <w:w w:val="100"/>
      <w:position w:val="0"/>
      <w:lang w:val="uk-UA" w:eastAsia="uk-UA" w:bidi="uk-UA"/>
    </w:rPr>
  </w:style>
  <w:style w:type="paragraph" w:customStyle="1" w:styleId="30">
    <w:name w:val="Заголовок №3"/>
    <w:basedOn w:val="a"/>
    <w:link w:val="3"/>
    <w:rsid w:val="00EB2044"/>
    <w:pPr>
      <w:shd w:val="clear" w:color="auto" w:fill="FFFFFF"/>
      <w:spacing w:after="240" w:line="0" w:lineRule="atLeast"/>
      <w:jc w:val="both"/>
      <w:outlineLvl w:val="2"/>
    </w:pPr>
    <w:rPr>
      <w:rFonts w:ascii="Times New Roman" w:eastAsia="Times New Roman" w:hAnsi="Times New Roman" w:cs="Times New Roman"/>
      <w:b/>
      <w:bCs/>
      <w:spacing w:val="4"/>
      <w:sz w:val="21"/>
      <w:szCs w:val="21"/>
    </w:rPr>
  </w:style>
  <w:style w:type="paragraph" w:customStyle="1" w:styleId="a5">
    <w:name w:val="Основний текст"/>
    <w:basedOn w:val="a"/>
    <w:link w:val="a4"/>
    <w:rsid w:val="00EB2044"/>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EB2044"/>
    <w:pPr>
      <w:shd w:val="clear" w:color="auto" w:fill="FFFFFF"/>
      <w:spacing w:before="240" w:line="230" w:lineRule="exact"/>
      <w:jc w:val="center"/>
    </w:pPr>
    <w:rPr>
      <w:rFonts w:ascii="Times New Roman" w:eastAsia="Times New Roman" w:hAnsi="Times New Roman" w:cs="Times New Roman"/>
      <w:b/>
      <w:bCs/>
      <w:i/>
      <w:iCs/>
      <w:spacing w:val="-1"/>
      <w:sz w:val="15"/>
      <w:szCs w:val="15"/>
    </w:rPr>
  </w:style>
  <w:style w:type="paragraph" w:customStyle="1" w:styleId="33">
    <w:name w:val="Основний текст (3)"/>
    <w:basedOn w:val="a"/>
    <w:link w:val="32"/>
    <w:rsid w:val="00EB2044"/>
    <w:pPr>
      <w:shd w:val="clear" w:color="auto" w:fill="FFFFFF"/>
      <w:spacing w:line="230" w:lineRule="exact"/>
      <w:jc w:val="both"/>
    </w:pPr>
    <w:rPr>
      <w:rFonts w:ascii="Times New Roman" w:eastAsia="Times New Roman" w:hAnsi="Times New Roman" w:cs="Times New Roman"/>
      <w:i/>
      <w:iCs/>
      <w:spacing w:val="1"/>
      <w:sz w:val="15"/>
      <w:szCs w:val="15"/>
    </w:rPr>
  </w:style>
  <w:style w:type="paragraph" w:customStyle="1" w:styleId="40">
    <w:name w:val="Заголовок №4"/>
    <w:basedOn w:val="a"/>
    <w:link w:val="4"/>
    <w:rsid w:val="00EB2044"/>
    <w:pPr>
      <w:shd w:val="clear" w:color="auto" w:fill="FFFFFF"/>
      <w:spacing w:line="274" w:lineRule="exact"/>
      <w:jc w:val="center"/>
      <w:outlineLvl w:val="3"/>
    </w:pPr>
    <w:rPr>
      <w:rFonts w:ascii="Times New Roman" w:eastAsia="Times New Roman" w:hAnsi="Times New Roman" w:cs="Times New Roman"/>
      <w:spacing w:val="3"/>
      <w:sz w:val="21"/>
      <w:szCs w:val="21"/>
    </w:rPr>
  </w:style>
  <w:style w:type="paragraph" w:customStyle="1" w:styleId="a7">
    <w:name w:val="Колонтитул"/>
    <w:basedOn w:val="a"/>
    <w:link w:val="a6"/>
    <w:rsid w:val="00EB2044"/>
    <w:pPr>
      <w:shd w:val="clear" w:color="auto" w:fill="FFFFFF"/>
      <w:spacing w:line="0" w:lineRule="atLeast"/>
    </w:pPr>
    <w:rPr>
      <w:rFonts w:ascii="Times New Roman" w:eastAsia="Times New Roman" w:hAnsi="Times New Roman" w:cs="Times New Roman"/>
      <w:b/>
      <w:bCs/>
      <w:spacing w:val="4"/>
      <w:sz w:val="16"/>
      <w:szCs w:val="16"/>
      <w:lang w:val="uk-UA" w:eastAsia="uk-UA" w:bidi="uk-UA"/>
    </w:rPr>
  </w:style>
  <w:style w:type="paragraph" w:customStyle="1" w:styleId="a9">
    <w:name w:val="Виноска"/>
    <w:basedOn w:val="a"/>
    <w:link w:val="a8"/>
    <w:rsid w:val="00EB2044"/>
    <w:pPr>
      <w:shd w:val="clear" w:color="auto" w:fill="FFFFFF"/>
      <w:spacing w:line="230" w:lineRule="exact"/>
      <w:jc w:val="both"/>
    </w:pPr>
    <w:rPr>
      <w:rFonts w:ascii="Times New Roman" w:eastAsia="Times New Roman" w:hAnsi="Times New Roman" w:cs="Times New Roman"/>
      <w:b/>
      <w:bCs/>
      <w:spacing w:val="-2"/>
      <w:sz w:val="17"/>
      <w:szCs w:val="17"/>
      <w:lang w:val="uk-UA" w:eastAsia="uk-UA" w:bidi="uk-UA"/>
    </w:rPr>
  </w:style>
  <w:style w:type="paragraph" w:customStyle="1" w:styleId="22">
    <w:name w:val="Колонтитул (2)"/>
    <w:basedOn w:val="a"/>
    <w:link w:val="21"/>
    <w:rsid w:val="00EB2044"/>
    <w:pPr>
      <w:shd w:val="clear" w:color="auto" w:fill="FFFFFF"/>
      <w:spacing w:line="0" w:lineRule="atLeast"/>
    </w:pPr>
    <w:rPr>
      <w:rFonts w:ascii="Times New Roman" w:eastAsia="Times New Roman" w:hAnsi="Times New Roman" w:cs="Times New Roman"/>
      <w:b/>
      <w:bCs/>
      <w:spacing w:val="2"/>
      <w:sz w:val="32"/>
      <w:szCs w:val="32"/>
      <w:lang w:val="uk-UA" w:eastAsia="uk-UA" w:bidi="uk-UA"/>
    </w:rPr>
  </w:style>
  <w:style w:type="paragraph" w:customStyle="1" w:styleId="10">
    <w:name w:val="Заголовок №1"/>
    <w:basedOn w:val="a"/>
    <w:link w:val="1"/>
    <w:rsid w:val="00EB2044"/>
    <w:pPr>
      <w:shd w:val="clear" w:color="auto" w:fill="FFFFFF"/>
      <w:spacing w:before="240" w:line="600" w:lineRule="exact"/>
      <w:jc w:val="both"/>
      <w:outlineLvl w:val="0"/>
    </w:pPr>
    <w:rPr>
      <w:rFonts w:ascii="Segoe UI" w:eastAsia="Segoe UI" w:hAnsi="Segoe UI" w:cs="Segoe UI"/>
      <w:spacing w:val="9"/>
    </w:rPr>
  </w:style>
  <w:style w:type="paragraph" w:customStyle="1" w:styleId="24">
    <w:name w:val="Заголовок №2"/>
    <w:basedOn w:val="a"/>
    <w:link w:val="23"/>
    <w:rsid w:val="00EB2044"/>
    <w:pPr>
      <w:shd w:val="clear" w:color="auto" w:fill="FFFFFF"/>
      <w:spacing w:after="300" w:line="600" w:lineRule="exact"/>
      <w:outlineLvl w:val="1"/>
    </w:pPr>
    <w:rPr>
      <w:rFonts w:ascii="Segoe UI" w:eastAsia="Segoe UI" w:hAnsi="Segoe UI" w:cs="Segoe UI"/>
      <w:b/>
      <w:bCs/>
      <w:spacing w:val="13"/>
      <w:sz w:val="20"/>
      <w:szCs w:val="20"/>
    </w:rPr>
  </w:style>
  <w:style w:type="paragraph" w:customStyle="1" w:styleId="50">
    <w:name w:val="Основний текст (5)"/>
    <w:basedOn w:val="a"/>
    <w:link w:val="5"/>
    <w:rsid w:val="00EB2044"/>
    <w:pPr>
      <w:shd w:val="clear" w:color="auto" w:fill="FFFFFF"/>
      <w:spacing w:line="331" w:lineRule="exact"/>
    </w:pPr>
    <w:rPr>
      <w:rFonts w:ascii="Times New Roman" w:eastAsia="Times New Roman" w:hAnsi="Times New Roman" w:cs="Times New Roman"/>
      <w:b/>
      <w:bCs/>
      <w:spacing w:val="5"/>
    </w:rPr>
  </w:style>
  <w:style w:type="paragraph" w:customStyle="1" w:styleId="60">
    <w:name w:val="Основний текст (6)"/>
    <w:basedOn w:val="a"/>
    <w:link w:val="6"/>
    <w:rsid w:val="00EB2044"/>
    <w:pPr>
      <w:shd w:val="clear" w:color="auto" w:fill="FFFFFF"/>
      <w:spacing w:line="331" w:lineRule="exact"/>
    </w:pPr>
    <w:rPr>
      <w:rFonts w:ascii="Segoe UI" w:eastAsia="Segoe UI" w:hAnsi="Segoe UI" w:cs="Segoe UI"/>
      <w:b/>
      <w:bCs/>
      <w:spacing w:val="10"/>
      <w:sz w:val="21"/>
      <w:szCs w:val="21"/>
    </w:rPr>
  </w:style>
  <w:style w:type="paragraph" w:customStyle="1" w:styleId="70">
    <w:name w:val="Основний текст (7)"/>
    <w:basedOn w:val="a"/>
    <w:link w:val="7"/>
    <w:rsid w:val="00EB2044"/>
    <w:pPr>
      <w:shd w:val="clear" w:color="auto" w:fill="FFFFFF"/>
      <w:spacing w:line="331" w:lineRule="exact"/>
    </w:pPr>
    <w:rPr>
      <w:rFonts w:ascii="Times New Roman" w:eastAsia="Times New Roman" w:hAnsi="Times New Roman" w:cs="Times New Roman"/>
      <w:b/>
      <w:bCs/>
      <w:spacing w:val="2"/>
    </w:rPr>
  </w:style>
  <w:style w:type="paragraph" w:customStyle="1" w:styleId="80">
    <w:name w:val="Основний текст (8)"/>
    <w:basedOn w:val="a"/>
    <w:link w:val="8"/>
    <w:rsid w:val="00EB2044"/>
    <w:pPr>
      <w:shd w:val="clear" w:color="auto" w:fill="FFFFFF"/>
      <w:spacing w:line="331" w:lineRule="exact"/>
    </w:pPr>
    <w:rPr>
      <w:rFonts w:ascii="Segoe UI" w:eastAsia="Segoe UI" w:hAnsi="Segoe UI" w:cs="Segoe UI"/>
      <w:b/>
      <w:bCs/>
      <w:spacing w:val="12"/>
      <w:sz w:val="21"/>
      <w:szCs w:val="21"/>
    </w:rPr>
  </w:style>
  <w:style w:type="paragraph" w:customStyle="1" w:styleId="90">
    <w:name w:val="Основний текст (9)"/>
    <w:basedOn w:val="a"/>
    <w:link w:val="9"/>
    <w:rsid w:val="00EB2044"/>
    <w:pPr>
      <w:shd w:val="clear" w:color="auto" w:fill="FFFFFF"/>
      <w:spacing w:line="331" w:lineRule="exact"/>
    </w:pPr>
    <w:rPr>
      <w:rFonts w:ascii="Book Antiqua" w:eastAsia="Book Antiqua" w:hAnsi="Book Antiqua" w:cs="Book Antiqua"/>
      <w:b/>
      <w:bCs/>
    </w:rPr>
  </w:style>
  <w:style w:type="paragraph" w:customStyle="1" w:styleId="42">
    <w:name w:val="Основний текст (4)"/>
    <w:basedOn w:val="a"/>
    <w:link w:val="41"/>
    <w:rsid w:val="00EB2044"/>
    <w:pPr>
      <w:shd w:val="clear" w:color="auto" w:fill="FFFFFF"/>
      <w:spacing w:line="274" w:lineRule="exact"/>
      <w:jc w:val="right"/>
    </w:pPr>
    <w:rPr>
      <w:rFonts w:ascii="Times New Roman" w:eastAsia="Times New Roman" w:hAnsi="Times New Roman" w:cs="Times New Roman"/>
      <w:b/>
      <w:bCs/>
      <w:spacing w:val="4"/>
      <w:sz w:val="21"/>
      <w:szCs w:val="21"/>
    </w:rPr>
  </w:style>
  <w:style w:type="paragraph" w:customStyle="1" w:styleId="101">
    <w:name w:val="Основний текст (10)"/>
    <w:basedOn w:val="a"/>
    <w:link w:val="100"/>
    <w:rsid w:val="00EB2044"/>
    <w:pPr>
      <w:shd w:val="clear" w:color="auto" w:fill="FFFFFF"/>
      <w:spacing w:line="0" w:lineRule="atLeast"/>
    </w:pPr>
    <w:rPr>
      <w:rFonts w:ascii="Consolas" w:eastAsia="Consolas" w:hAnsi="Consolas" w:cs="Consolas"/>
      <w:spacing w:val="2"/>
      <w:sz w:val="13"/>
      <w:szCs w:val="13"/>
      <w:lang w:val="uk-UA" w:eastAsia="uk-UA" w:bidi="uk-UA"/>
    </w:rPr>
  </w:style>
  <w:style w:type="paragraph" w:customStyle="1" w:styleId="ae">
    <w:name w:val="Підпис до таблиці"/>
    <w:basedOn w:val="a"/>
    <w:link w:val="ad"/>
    <w:rsid w:val="00EB2044"/>
    <w:pPr>
      <w:shd w:val="clear" w:color="auto" w:fill="FFFFFF"/>
      <w:spacing w:line="0" w:lineRule="atLeast"/>
    </w:pPr>
    <w:rPr>
      <w:rFonts w:ascii="Consolas" w:eastAsia="Consolas" w:hAnsi="Consolas" w:cs="Consolas"/>
      <w:spacing w:val="2"/>
      <w:sz w:val="13"/>
      <w:szCs w:val="13"/>
    </w:rPr>
  </w:style>
  <w:style w:type="paragraph" w:customStyle="1" w:styleId="120">
    <w:name w:val="Основний текст (12)"/>
    <w:basedOn w:val="a"/>
    <w:link w:val="12"/>
    <w:rsid w:val="00EB2044"/>
    <w:pPr>
      <w:shd w:val="clear" w:color="auto" w:fill="FFFFFF"/>
      <w:spacing w:line="0" w:lineRule="atLeast"/>
    </w:pPr>
    <w:rPr>
      <w:rFonts w:ascii="Segoe UI" w:eastAsia="Segoe UI" w:hAnsi="Segoe UI" w:cs="Segoe UI"/>
      <w:b/>
      <w:bCs/>
      <w:spacing w:val="13"/>
      <w:sz w:val="20"/>
      <w:szCs w:val="20"/>
    </w:rPr>
  </w:style>
  <w:style w:type="paragraph" w:customStyle="1" w:styleId="111">
    <w:name w:val="Основний текст (11)"/>
    <w:basedOn w:val="a"/>
    <w:link w:val="110"/>
    <w:rsid w:val="00EB2044"/>
    <w:pPr>
      <w:shd w:val="clear" w:color="auto" w:fill="FFFFFF"/>
      <w:spacing w:before="1080" w:after="360" w:line="0" w:lineRule="atLeast"/>
      <w:jc w:val="right"/>
    </w:pPr>
    <w:rPr>
      <w:rFonts w:ascii="Segoe UI" w:eastAsia="Segoe UI" w:hAnsi="Segoe UI" w:cs="Segoe UI"/>
      <w:b/>
      <w:bCs/>
      <w:spacing w:val="9"/>
      <w:sz w:val="13"/>
      <w:szCs w:val="13"/>
    </w:rPr>
  </w:style>
  <w:style w:type="paragraph" w:customStyle="1" w:styleId="26">
    <w:name w:val="Підпис до таблиці (2)"/>
    <w:basedOn w:val="a"/>
    <w:link w:val="25"/>
    <w:rsid w:val="00EB2044"/>
    <w:pPr>
      <w:shd w:val="clear" w:color="auto" w:fill="FFFFFF"/>
      <w:spacing w:line="0" w:lineRule="atLeast"/>
      <w:jc w:val="both"/>
    </w:pPr>
    <w:rPr>
      <w:rFonts w:ascii="Segoe UI" w:eastAsia="Segoe UI" w:hAnsi="Segoe UI" w:cs="Segoe UI"/>
      <w:b/>
      <w:bCs/>
      <w:spacing w:val="9"/>
      <w:sz w:val="13"/>
      <w:szCs w:val="13"/>
    </w:rPr>
  </w:style>
  <w:style w:type="paragraph" w:customStyle="1" w:styleId="130">
    <w:name w:val="Основний текст (13)"/>
    <w:basedOn w:val="a"/>
    <w:link w:val="13"/>
    <w:rsid w:val="00EB2044"/>
    <w:pPr>
      <w:shd w:val="clear" w:color="auto" w:fill="FFFFFF"/>
      <w:spacing w:before="240" w:line="274" w:lineRule="exact"/>
      <w:jc w:val="center"/>
    </w:pPr>
    <w:rPr>
      <w:rFonts w:ascii="Times New Roman" w:eastAsia="Times New Roman" w:hAnsi="Times New Roman" w:cs="Times New Roman"/>
      <w:b/>
      <w:bCs/>
      <w:i/>
      <w:iCs/>
      <w:sz w:val="21"/>
      <w:szCs w:val="21"/>
      <w:lang w:val="uk-UA" w:eastAsia="uk-UA" w:bidi="uk-UA"/>
    </w:rPr>
  </w:style>
  <w:style w:type="paragraph" w:customStyle="1" w:styleId="140">
    <w:name w:val="Основний текст (14)"/>
    <w:basedOn w:val="a"/>
    <w:link w:val="14"/>
    <w:rsid w:val="00EB2044"/>
    <w:pPr>
      <w:shd w:val="clear" w:color="auto" w:fill="FFFFFF"/>
      <w:spacing w:line="274" w:lineRule="exact"/>
      <w:jc w:val="both"/>
    </w:pPr>
    <w:rPr>
      <w:rFonts w:ascii="Times New Roman" w:eastAsia="Times New Roman" w:hAnsi="Times New Roman" w:cs="Times New Roman"/>
      <w:i/>
      <w:iCs/>
      <w:spacing w:val="-3"/>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nk.gov.ua/control%d0%86uk%d0%86publish/article?art_id=36807&amp;cat_id=36798" TargetMode="External"/><Relationship Id="rId13" Type="http://schemas.openxmlformats.org/officeDocument/2006/relationships/hyperlink" Target="http://kbs-izdat.com/upload/materials/file/System%20bankowy%20w%20Polsce.pdf" TargetMode="External"/><Relationship Id="rId18" Type="http://schemas.openxmlformats.org/officeDocument/2006/relationships/image" Target="../AppData/Local/Temp/FineReader11.00/media/image4.jpeg" TargetMode="External"/><Relationship Id="rId26" Type="http://schemas.openxmlformats.org/officeDocument/2006/relationships/hyperlink" Target="http://eprint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slawik1966@gmail.com" TargetMode="External"/><Relationship Id="rId12" Type="http://schemas.openxmlformats.org/officeDocument/2006/relationships/image" Target="../AppData/Local/Temp/FineReader11.00/media/image2.jpeg" TargetMode="External"/><Relationship Id="rId17" Type="http://schemas.openxmlformats.org/officeDocument/2006/relationships/image" Target="media/image4.jpeg"/><Relationship Id="rId25" Type="http://schemas.openxmlformats.org/officeDocument/2006/relationships/hyperlink" Target="https://bank.gov.ua/doccatalog/document?id=31669311" TargetMode="External"/><Relationship Id="rId2" Type="http://schemas.openxmlformats.org/officeDocument/2006/relationships/styles" Target="styles.xml"/><Relationship Id="rId16" Type="http://schemas.openxmlformats.org/officeDocument/2006/relationships/image" Target="../AppData/Local/Temp/FineReader11.00/media/image3.jpeg" TargetMode="External"/><Relationship Id="rId20" Type="http://schemas.openxmlformats.org/officeDocument/2006/relationships/hyperlink" Target="http://kbs-izdat.com/upload/materials/file/System%20bankowy%20w%20Polsce.pdf" TargetMode="External"/><Relationship Id="rId29" Type="http://schemas.openxmlformats.org/officeDocument/2006/relationships/hyperlink" Target="http://kbs-izd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eprints.oa.edu.Ua/2131/1/13.pdf" TargetMode="External"/><Relationship Id="rId28" Type="http://schemas.openxmlformats.org/officeDocument/2006/relationships/hyperlink" Target="https://bank.gov.ua/doccatalog/document?id=31669311" TargetMode="External"/><Relationship Id="rId10" Type="http://schemas.openxmlformats.org/officeDocument/2006/relationships/image" Target="../AppData/Local/Temp/FineReader11.00/media/image1.jpeg" TargetMode="External"/><Relationship Id="rId19" Type="http://schemas.openxmlformats.org/officeDocument/2006/relationships/hyperlink" Target="http://www.bank.gov.ua/control/uk/pub%d0%98sh/artide?art_id=36807&amp;cat_id=3679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ank.gov.ua/control/uk/pu%d0%abish/artide?art_id=36807&amp;cat_id=36798" TargetMode="External"/><Relationship Id="rId22" Type="http://schemas.openxmlformats.org/officeDocument/2006/relationships/image" Target="../AppData/Local/Temp/FineReader11.00/media/image5.png" TargetMode="External"/><Relationship Id="rId27" Type="http://schemas.openxmlformats.org/officeDocument/2006/relationships/hyperlink" Target="http://ww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19875</Words>
  <Characters>11330</Characters>
  <Application>Microsoft Office Word</Application>
  <DocSecurity>0</DocSecurity>
  <Lines>94</Lines>
  <Paragraphs>62</Paragraphs>
  <ScaleCrop>false</ScaleCrop>
  <Company>Microsoft</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2017-09-15T09:19:00Z</dcterms:created>
  <dcterms:modified xsi:type="dcterms:W3CDTF">2017-09-15T09:19:00Z</dcterms:modified>
</cp:coreProperties>
</file>