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9DE" w:rsidRDefault="0037370C">
      <w:pPr>
        <w:pStyle w:val="20"/>
        <w:framePr w:w="3312" w:h="461" w:hRule="exact" w:wrap="around" w:vAnchor="page" w:hAnchor="page" w:x="1396" w:y="1071"/>
        <w:shd w:val="clear" w:color="auto" w:fill="auto"/>
        <w:spacing w:after="42" w:line="130" w:lineRule="exact"/>
        <w:ind w:left="40"/>
      </w:pPr>
      <w:r>
        <w:t>В. Коваль</w:t>
      </w:r>
    </w:p>
    <w:p w:rsidR="006239DE" w:rsidRDefault="0037370C">
      <w:pPr>
        <w:pStyle w:val="a5"/>
        <w:framePr w:w="3312" w:h="461" w:hRule="exact" w:wrap="around" w:vAnchor="page" w:hAnchor="page" w:x="1396" w:y="1071"/>
        <w:shd w:val="clear" w:color="auto" w:fill="auto"/>
        <w:spacing w:before="0" w:line="170" w:lineRule="exact"/>
        <w:ind w:left="40"/>
      </w:pPr>
      <w:r>
        <w:t>Імперативи державної політики .</w:t>
      </w:r>
    </w:p>
    <w:p w:rsidR="006239DE" w:rsidRDefault="0037370C">
      <w:pPr>
        <w:pStyle w:val="22"/>
        <w:framePr w:w="9101" w:h="12286" w:hRule="exact" w:wrap="around" w:vAnchor="page" w:hAnchor="page" w:x="1411" w:y="2443"/>
        <w:shd w:val="clear" w:color="auto" w:fill="auto"/>
        <w:spacing w:after="410" w:line="170" w:lineRule="exact"/>
        <w:ind w:right="40"/>
      </w:pPr>
      <w:bookmarkStart w:id="0" w:name="bookmark0"/>
      <w:r>
        <w:t>Віктор КОВАЛЬ</w:t>
      </w:r>
      <w:bookmarkEnd w:id="0"/>
    </w:p>
    <w:p w:rsidR="006239DE" w:rsidRDefault="0037370C">
      <w:pPr>
        <w:pStyle w:val="24"/>
        <w:framePr w:w="9101" w:h="12286" w:hRule="exact" w:wrap="around" w:vAnchor="page" w:hAnchor="page" w:x="1411" w:y="2443"/>
        <w:shd w:val="clear" w:color="auto" w:fill="auto"/>
        <w:spacing w:before="0" w:after="459"/>
        <w:ind w:left="20"/>
      </w:pPr>
      <w:r>
        <w:t>ІМПЕРАТИВИ ДЕРЖАВНОЇ ПОЛІТИКИ РОЗВИТКУ МЕРЕЖЕВОЇ ОРГАНІЗАЦІЇ ПІДПРИЄМНИЦТВА В УКРАЇНІ</w:t>
      </w:r>
    </w:p>
    <w:p w:rsidR="006239DE" w:rsidRDefault="0037370C">
      <w:pPr>
        <w:pStyle w:val="30"/>
        <w:framePr w:w="9101" w:h="12286" w:hRule="exact" w:wrap="around" w:vAnchor="page" w:hAnchor="page" w:x="1411" w:y="2443"/>
        <w:shd w:val="clear" w:color="auto" w:fill="auto"/>
        <w:spacing w:before="0"/>
        <w:ind w:left="20" w:right="40" w:firstLine="280"/>
      </w:pPr>
      <w:r>
        <w:t xml:space="preserve">Розкрито передумови активізації процесів міжорганізаційної взаємодії у вітчизняних галузях економіки, відповідно </w:t>
      </w:r>
      <w:r>
        <w:t>до яких виникає потреба в обґрунтуванні теоретико-методологічного базису формування державної'політики розвитку мережевої організації' підприємництва. Наведені основні фактори впливу інституціонального середовища на розвиток мережевих структур, а також вза</w:t>
      </w:r>
      <w:r>
        <w:t>ємозв’язок принципів, заходів та очікуваних результатів державної мережевої політики.</w:t>
      </w:r>
    </w:p>
    <w:p w:rsidR="006239DE" w:rsidRDefault="0037370C">
      <w:pPr>
        <w:pStyle w:val="30"/>
        <w:framePr w:w="9101" w:h="12286" w:hRule="exact" w:wrap="around" w:vAnchor="page" w:hAnchor="page" w:x="1411" w:y="2443"/>
        <w:shd w:val="clear" w:color="auto" w:fill="auto"/>
        <w:spacing w:before="0"/>
        <w:ind w:left="20" w:right="40" w:firstLine="280"/>
      </w:pPr>
      <w:r>
        <w:rPr>
          <w:lang w:val="en-US" w:eastAsia="en-US" w:bidi="en-US"/>
        </w:rPr>
        <w:t>The article disclosed premise activation of inter-organizational cooperation in the domestic sectors of the economy, according to which there is a need to justify a theor</w:t>
      </w:r>
      <w:r>
        <w:rPr>
          <w:lang w:val="en-US" w:eastAsia="en-US" w:bidi="en-US"/>
        </w:rPr>
        <w:t>etical and methodological basis of public policy development network organization of business. These basic factors influence the institutional environment for the development of network structures, and the relationship of the principles, measures and expec</w:t>
      </w:r>
      <w:r>
        <w:rPr>
          <w:lang w:val="en-US" w:eastAsia="en-US" w:bidi="en-US"/>
        </w:rPr>
        <w:t>ted results of the state network policy.</w:t>
      </w:r>
    </w:p>
    <w:p w:rsidR="006239DE" w:rsidRDefault="0037370C">
      <w:pPr>
        <w:pStyle w:val="a7"/>
        <w:framePr w:w="9101" w:h="12286" w:hRule="exact" w:wrap="around" w:vAnchor="page" w:hAnchor="page" w:x="1411" w:y="2443"/>
        <w:shd w:val="clear" w:color="auto" w:fill="auto"/>
        <w:spacing w:before="0"/>
        <w:ind w:left="20" w:right="40" w:firstLine="280"/>
      </w:pPr>
      <w:r>
        <w:t>Детермінантами розвитку країн, що демонструють найбільш високі стійкі темпи зростання ВВП надушу населення, виступають корпорації через більшу здатністю їх до інноваційної діяльності з можливістю вагомих капітальних</w:t>
      </w:r>
      <w:r>
        <w:t xml:space="preserve"> вкладень, використовуючи ефект масштабу виробництва, диверсифікацію ризиківтощо. Як показують емпіричні дослідження, у цей час відбувається розширення спектра організаційних альтернатив щодо пошуку різних форм взаємодії агентів з метою їх інтенсивного роз</w:t>
      </w:r>
      <w:r>
        <w:t>витку та прискореного економічного розвитку галузі загалом.</w:t>
      </w:r>
    </w:p>
    <w:p w:rsidR="006239DE" w:rsidRDefault="0037370C">
      <w:pPr>
        <w:pStyle w:val="a7"/>
        <w:framePr w:w="9101" w:h="12286" w:hRule="exact" w:wrap="around" w:vAnchor="page" w:hAnchor="page" w:x="1411" w:y="2443"/>
        <w:shd w:val="clear" w:color="auto" w:fill="auto"/>
        <w:spacing w:before="0"/>
        <w:ind w:left="20" w:right="40" w:firstLine="280"/>
      </w:pPr>
      <w:r>
        <w:t xml:space="preserve">Нівелювання переваг корпоративних підприємств у самостійній організації діяльності на ринку під впливом швидко мінливого життєвого циклу продукції, особливо у високотехнологічних галузях, </w:t>
      </w:r>
      <w:r>
        <w:t>зумовлене зростаючою комплексністю технологічної бази, що вимагає все більшої компетентності й додаткових знань у сполучених технологічних сферах, а й відповідно збільшення вартості проекту і зростання складності конкурування з іншими суб’єктам господарюва</w:t>
      </w:r>
      <w:r>
        <w:t>ння. Аналіз нових форм функціо</w:t>
      </w:r>
      <w:r>
        <w:softHyphen/>
        <w:t>нування сучасних ринків засвідчує відмінний процес нового напряму формування міжфірмової коо</w:t>
      </w:r>
      <w:r>
        <w:softHyphen/>
        <w:t>перації, заснованого на мережевої взаємодії економічних агентів з реалізацією, наприклад, моделі інноваційного розвитку державно-при</w:t>
      </w:r>
      <w:r>
        <w:t>ватного партнерства, законодавчо закладених у Законі України «Про державно-приватне партнерство», Програмі розвитку інвестиційної та інноваційної діяльності в Україні, Порядку надання державної підтримки здійсненню державно-приватного партнерства [4, 5].</w:t>
      </w:r>
    </w:p>
    <w:p w:rsidR="006239DE" w:rsidRDefault="0037370C">
      <w:pPr>
        <w:pStyle w:val="a7"/>
        <w:framePr w:w="9101" w:h="12286" w:hRule="exact" w:wrap="around" w:vAnchor="page" w:hAnchor="page" w:x="1411" w:y="2443"/>
        <w:shd w:val="clear" w:color="auto" w:fill="auto"/>
        <w:spacing w:before="0"/>
        <w:ind w:left="20" w:right="40" w:firstLine="280"/>
      </w:pPr>
      <w:r>
        <w:t>Д</w:t>
      </w:r>
      <w:r>
        <w:t>освід країн з розвинутою ринковою економікою свідчить про те, що значною мірою межі становлення форм контрактації господарської діяльності окреслюються напрямами державної політики їх підтримки та інституційним забезпеченням. У сучасній економіці, для якої</w:t>
      </w:r>
      <w:r>
        <w:t xml:space="preserve"> галузі являють собою не однорідні ринки, ієрархії чи розгалужені мережі підприємств, а складні структури [10, с. 56-64], утво</w:t>
      </w:r>
      <w:r>
        <w:softHyphen/>
        <w:t>рені на перетині різних форм контрактації господарської діяльності, що продукують синергетичний ефект і вирішують завдання підвищ</w:t>
      </w:r>
      <w:r>
        <w:t>ення конкурентоздатності підприємств. Тому регуляторні заходи, спрямовані не на підтримку окремих підприємств і галузей, а на розвиток системи взаємин між суб’єктами господарювання, наукової й інноваційної кооперації між організаціями дослідницько- освітнь</w:t>
      </w:r>
      <w:r>
        <w:t>ого комплексу тощо, змінюють зміст державної економічної політики підтримки стандартів і правил організації мережевих об’єднань як одного із механізмів координації дій економічних агентів.</w:t>
      </w:r>
    </w:p>
    <w:p w:rsidR="006239DE" w:rsidRDefault="0037370C">
      <w:pPr>
        <w:pStyle w:val="a7"/>
        <w:framePr w:w="9101" w:h="12286" w:hRule="exact" w:wrap="around" w:vAnchor="page" w:hAnchor="page" w:x="1411" w:y="2443"/>
        <w:shd w:val="clear" w:color="auto" w:fill="auto"/>
        <w:spacing w:before="0"/>
        <w:ind w:left="20" w:right="40" w:firstLine="280"/>
      </w:pPr>
      <w:r>
        <w:t>Передумовами для формування мережевої теорії фірми стали теорія орг</w:t>
      </w:r>
      <w:r>
        <w:t>анізації, трансакційних витрат та агентських відносин, а також еволюційна теорія економічних змін через розвиток їх основних ідей і перетворенням у власну концепцію. Дослідженнями впливу мережевої організації взаємодії компаній на економічне середовище, зм</w:t>
      </w:r>
      <w:r>
        <w:t>інюючи логіку боротьби компаній за конкурентоздатність</w:t>
      </w:r>
    </w:p>
    <w:p w:rsidR="006239DE" w:rsidRDefault="0037370C">
      <w:pPr>
        <w:pStyle w:val="40"/>
        <w:framePr w:wrap="around" w:vAnchor="page" w:hAnchor="page" w:x="1411" w:y="14986"/>
        <w:shd w:val="clear" w:color="auto" w:fill="auto"/>
        <w:spacing w:before="0" w:line="120" w:lineRule="exact"/>
        <w:ind w:left="20"/>
      </w:pPr>
      <w:r>
        <w:t>© Віктор Коваль, 2013.</w:t>
      </w:r>
    </w:p>
    <w:p w:rsidR="006239DE" w:rsidRDefault="0037370C">
      <w:pPr>
        <w:pStyle w:val="a5"/>
        <w:framePr w:wrap="around" w:vAnchor="page" w:hAnchor="page" w:x="1382" w:y="15556"/>
        <w:shd w:val="clear" w:color="auto" w:fill="auto"/>
        <w:spacing w:before="0" w:line="170" w:lineRule="exact"/>
        <w:ind w:left="20"/>
      </w:pPr>
      <w:r>
        <w:t>166</w:t>
      </w:r>
    </w:p>
    <w:p w:rsidR="006239DE" w:rsidRDefault="0037370C">
      <w:pPr>
        <w:pStyle w:val="32"/>
        <w:framePr w:wrap="around" w:vAnchor="page" w:hAnchor="page" w:x="8304" w:y="15562"/>
        <w:shd w:val="clear" w:color="auto" w:fill="auto"/>
        <w:spacing w:line="130" w:lineRule="exact"/>
        <w:ind w:left="20"/>
      </w:pPr>
      <w:r>
        <w:t>Наука молода № 19, 2013 р.</w:t>
      </w:r>
    </w:p>
    <w:p w:rsidR="006239DE" w:rsidRDefault="006239DE">
      <w:pPr>
        <w:rPr>
          <w:sz w:val="2"/>
          <w:szCs w:val="2"/>
        </w:rPr>
        <w:sectPr w:rsidR="006239DE">
          <w:pgSz w:w="11909" w:h="16838"/>
          <w:pgMar w:top="0" w:right="0" w:bottom="0" w:left="0" w:header="0" w:footer="3" w:gutter="0"/>
          <w:cols w:space="720"/>
          <w:noEndnote/>
          <w:docGrid w:linePitch="360"/>
        </w:sectPr>
      </w:pPr>
    </w:p>
    <w:p w:rsidR="006239DE" w:rsidRDefault="006239DE">
      <w:pPr>
        <w:rPr>
          <w:sz w:val="2"/>
          <w:szCs w:val="2"/>
        </w:rPr>
      </w:pPr>
      <w:r w:rsidRPr="006239DE">
        <w:lastRenderedPageBreak/>
        <w:pict>
          <v:rect id="_x0000_s1037" style="position:absolute;margin-left:346.25pt;margin-top:704.6pt;width:37.45pt;height:9.35pt;z-index:-251663360;mso-position-horizontal-relative:page;mso-position-vertical-relative:page" fillcolor="#a6d46a" stroked="f">
            <w10:wrap anchorx="page" anchory="page"/>
          </v:rect>
        </w:pict>
      </w:r>
    </w:p>
    <w:p w:rsidR="006239DE" w:rsidRDefault="0037370C">
      <w:pPr>
        <w:pStyle w:val="a5"/>
        <w:framePr w:wrap="around" w:vAnchor="page" w:hAnchor="page" w:x="5424" w:y="1296"/>
        <w:shd w:val="clear" w:color="auto" w:fill="auto"/>
        <w:spacing w:before="0" w:line="170" w:lineRule="exact"/>
        <w:ind w:left="20"/>
      </w:pPr>
      <w:r>
        <w:t>Інституційне забезпечення економічного зростання</w:t>
      </w:r>
    </w:p>
    <w:p w:rsidR="006239DE" w:rsidRDefault="0037370C">
      <w:pPr>
        <w:pStyle w:val="a7"/>
        <w:framePr w:w="9082" w:h="9261" w:hRule="exact" w:wrap="around" w:vAnchor="page" w:hAnchor="page" w:x="1420" w:y="1720"/>
        <w:shd w:val="clear" w:color="auto" w:fill="auto"/>
        <w:spacing w:before="0"/>
        <w:ind w:left="20" w:right="20"/>
      </w:pPr>
      <w:r>
        <w:t xml:space="preserve">займалися такі науковці, як А. Асаул, С. Авдашева, В. Катькало, Г. </w:t>
      </w:r>
      <w:r>
        <w:t>Клейнер, К. Менард, Дж. Ліпнек, А. Райал, В. Радаєв, Дж. Стемпс, О.Третьяк, О.Уільямсон, X. Хоканссон, М. Шерешева.</w:t>
      </w:r>
    </w:p>
    <w:p w:rsidR="006239DE" w:rsidRDefault="0037370C">
      <w:pPr>
        <w:pStyle w:val="a7"/>
        <w:framePr w:w="9082" w:h="9261" w:hRule="exact" w:wrap="around" w:vAnchor="page" w:hAnchor="page" w:x="1420" w:y="1720"/>
        <w:shd w:val="clear" w:color="auto" w:fill="auto"/>
        <w:spacing w:before="0"/>
        <w:ind w:left="20" w:right="20" w:firstLine="280"/>
      </w:pPr>
      <w:r>
        <w:t>Питанням ефективності методів державного регулювання підприємницькими мережами для створення умов ефективної конкуренції при розвитку міжфір</w:t>
      </w:r>
      <w:r>
        <w:t>мової взаємодії суб’єктів господарюва</w:t>
      </w:r>
      <w:r>
        <w:softHyphen/>
        <w:t>ння присвячено наукові праці Л. Александрової, Д. Ернста, С. Светунькова, П. Рувінена, Е. Чернікова, П. Хіманена та ін., а розробленню механізму державної підтримки кластерів та інших мережевих формувань в Україні - до</w:t>
      </w:r>
      <w:r>
        <w:t>слідження О. В. Анненкової, М. Войнаренко, О. Ю.Запатріна, І. В. Кучеренко,</w:t>
      </w:r>
    </w:p>
    <w:p w:rsidR="006239DE" w:rsidRDefault="0037370C">
      <w:pPr>
        <w:pStyle w:val="a7"/>
        <w:framePr w:w="9082" w:h="9261" w:hRule="exact" w:wrap="around" w:vAnchor="page" w:hAnchor="page" w:x="1420" w:y="1720"/>
        <w:shd w:val="clear" w:color="auto" w:fill="auto"/>
        <w:tabs>
          <w:tab w:val="left" w:pos="347"/>
        </w:tabs>
        <w:spacing w:before="0"/>
        <w:ind w:left="20"/>
      </w:pPr>
      <w:r>
        <w:t>О.</w:t>
      </w:r>
      <w:r>
        <w:tab/>
        <w:t>Собкевич, В. Русан, Я. О. Тішкіна, В. Г. Ткаченко.</w:t>
      </w:r>
    </w:p>
    <w:p w:rsidR="006239DE" w:rsidRDefault="0037370C">
      <w:pPr>
        <w:pStyle w:val="a7"/>
        <w:framePr w:w="9082" w:h="9261" w:hRule="exact" w:wrap="around" w:vAnchor="page" w:hAnchor="page" w:x="1420" w:y="1720"/>
        <w:shd w:val="clear" w:color="auto" w:fill="auto"/>
        <w:spacing w:before="0"/>
        <w:ind w:left="20" w:right="20" w:firstLine="280"/>
      </w:pPr>
      <w:r>
        <w:t>Однак у сучасній практиці невизначеність правового статусу відповідних форм і різновидів мережевих структур та міжфірмової вза</w:t>
      </w:r>
      <w:r>
        <w:t>ємодії, у зв’язку з відсутністю єдиного трактування у світово</w:t>
      </w:r>
      <w:r>
        <w:softHyphen/>
        <w:t>му науковому співтоваристві мережевих форм організації бізнесу, ускладнює реалізацію державних заходів, що регламентують їхню діяльність.</w:t>
      </w:r>
    </w:p>
    <w:p w:rsidR="006239DE" w:rsidRDefault="0037370C">
      <w:pPr>
        <w:pStyle w:val="a7"/>
        <w:framePr w:w="9082" w:h="9261" w:hRule="exact" w:wrap="around" w:vAnchor="page" w:hAnchor="page" w:x="1420" w:y="1720"/>
        <w:shd w:val="clear" w:color="auto" w:fill="auto"/>
        <w:spacing w:before="0"/>
        <w:ind w:left="20" w:right="20" w:firstLine="280"/>
      </w:pPr>
      <w:r>
        <w:t>Крім того, дослідження проблематики мережевої організаці</w:t>
      </w:r>
      <w:r>
        <w:t xml:space="preserve">ї бізнесу має особливе значення в контексті забезпечення конкуренції як важливого фактора підвищення ефективності функціонування компаній на сучасних ринках, оскільки для останніх надзвичайно важливі питання пошуку джерел конкурентних переваг, що потребує </w:t>
      </w:r>
      <w:r>
        <w:t>розвитку механізму регламентування економічних суб’єктів, що беруть участь у мережевих взаємодіях.</w:t>
      </w:r>
    </w:p>
    <w:p w:rsidR="006239DE" w:rsidRDefault="0037370C">
      <w:pPr>
        <w:pStyle w:val="a7"/>
        <w:framePr w:w="9082" w:h="9261" w:hRule="exact" w:wrap="around" w:vAnchor="page" w:hAnchor="page" w:x="1420" w:y="1720"/>
        <w:shd w:val="clear" w:color="auto" w:fill="auto"/>
        <w:spacing w:before="0"/>
        <w:ind w:left="20" w:right="20" w:firstLine="280"/>
      </w:pPr>
      <w:r>
        <w:t>Метою статті є обґрунтування імперативів державної політики розвитку мережевої організації підприємництва в Україні.</w:t>
      </w:r>
    </w:p>
    <w:p w:rsidR="006239DE" w:rsidRDefault="0037370C">
      <w:pPr>
        <w:pStyle w:val="a7"/>
        <w:framePr w:w="9082" w:h="9261" w:hRule="exact" w:wrap="around" w:vAnchor="page" w:hAnchor="page" w:x="1420" w:y="1720"/>
        <w:shd w:val="clear" w:color="auto" w:fill="auto"/>
        <w:spacing w:before="0"/>
        <w:ind w:left="20" w:right="20" w:firstLine="280"/>
      </w:pPr>
      <w:r>
        <w:t>На сучасному етапі переходу високотехнол</w:t>
      </w:r>
      <w:r>
        <w:t>огічних галузей, наприклад телекомунікації, від природних монополій до висококонкурентних ринків відбувається формування мережевих відносин і структур, які виступають невід’ємною частиною розвитку компаній у рамках швидко мінливих ринкових умов. В економіц</w:t>
      </w:r>
      <w:r>
        <w:t>і мережеву структуру розуміють як спосіб регулювання взаємозалежності учасників єдиного технологічного процесу, на відміну від координації їхньої діяльності за допомогою ринкових механізмів, заснований на кооперації. Об’єднання суб’єктів підприємницької ді</w:t>
      </w:r>
      <w:r>
        <w:t>яльності на певній території дає значні переваги в конкурентній боротьбі й раціоналізації виробничо-ринкових процесів, що характеризується ключовими організаційними принципами: наявність єдиної мети, що недосяжна поза мережею; добровільність участі в мереж</w:t>
      </w:r>
      <w:r>
        <w:t>і; незалежність партнерів; пряма взаємодія учасників у цій мережі [2].</w:t>
      </w:r>
    </w:p>
    <w:p w:rsidR="006239DE" w:rsidRDefault="0037370C">
      <w:pPr>
        <w:pStyle w:val="a7"/>
        <w:framePr w:w="9082" w:h="9261" w:hRule="exact" w:wrap="around" w:vAnchor="page" w:hAnchor="page" w:x="1420" w:y="1720"/>
        <w:shd w:val="clear" w:color="auto" w:fill="auto"/>
        <w:spacing w:before="0" w:after="216"/>
        <w:ind w:left="20" w:right="20" w:firstLine="280"/>
      </w:pPr>
      <w:r>
        <w:t>Як засвідчує світова практика, форми інтеграції компаній істотно змінюються, підвищується роль довгострокових міжфірмових взаємин і формування стратегічних альянсів, спільних підприємст</w:t>
      </w:r>
      <w:r>
        <w:t>в, консорціумів та інших об’єднань, кількість яких щороку збільшується (рис. 1).</w:t>
      </w:r>
    </w:p>
    <w:p w:rsidR="006239DE" w:rsidRDefault="0037370C">
      <w:pPr>
        <w:pStyle w:val="50"/>
        <w:framePr w:w="9082" w:h="9261" w:hRule="exact" w:wrap="around" w:vAnchor="page" w:hAnchor="page" w:x="1420" w:y="1720"/>
        <w:shd w:val="clear" w:color="auto" w:fill="auto"/>
        <w:spacing w:before="0" w:after="0" w:line="130" w:lineRule="exact"/>
        <w:ind w:left="1120"/>
      </w:pPr>
      <w:r>
        <w:rPr>
          <w:rStyle w:val="51"/>
        </w:rPr>
        <w:t>Од.</w:t>
      </w:r>
    </w:p>
    <w:p w:rsidR="006239DE" w:rsidRDefault="0037370C">
      <w:pPr>
        <w:pStyle w:val="50"/>
        <w:framePr w:w="9082" w:h="9261" w:hRule="exact" w:wrap="around" w:vAnchor="page" w:hAnchor="page" w:x="1420" w:y="1720"/>
        <w:shd w:val="clear" w:color="auto" w:fill="auto"/>
        <w:spacing w:before="0" w:after="0" w:line="518" w:lineRule="exact"/>
        <w:ind w:left="520"/>
      </w:pPr>
      <w:r>
        <w:t>7 000</w:t>
      </w:r>
    </w:p>
    <w:p w:rsidR="006239DE" w:rsidRDefault="0037370C">
      <w:pPr>
        <w:pStyle w:val="60"/>
        <w:framePr w:w="9082" w:h="9261" w:hRule="exact" w:wrap="around" w:vAnchor="page" w:hAnchor="page" w:x="1420" w:y="1720"/>
        <w:shd w:val="clear" w:color="auto" w:fill="auto"/>
        <w:spacing w:after="0"/>
        <w:ind w:left="520"/>
      </w:pPr>
      <w:r>
        <w:t>6</w:t>
      </w:r>
      <w:r>
        <w:rPr>
          <w:rStyle w:val="60pt"/>
        </w:rPr>
        <w:t xml:space="preserve"> </w:t>
      </w:r>
      <w:r>
        <w:t>000</w:t>
      </w:r>
    </w:p>
    <w:p w:rsidR="006239DE" w:rsidRDefault="0037370C">
      <w:pPr>
        <w:pStyle w:val="26"/>
        <w:framePr w:w="2184" w:h="519" w:hRule="exact" w:wrap="around" w:vAnchor="page" w:hAnchor="page" w:x="1953" w:y="10980"/>
        <w:shd w:val="clear" w:color="auto" w:fill="auto"/>
        <w:tabs>
          <w:tab w:val="center" w:pos="2098"/>
        </w:tabs>
      </w:pPr>
      <w:r>
        <w:t xml:space="preserve">5 </w:t>
      </w:r>
      <w:r>
        <w:rPr>
          <w:rStyle w:val="27"/>
        </w:rPr>
        <w:t>000</w:t>
      </w:r>
      <w:r>
        <w:rPr>
          <w:rStyle w:val="27"/>
        </w:rPr>
        <w:tab/>
      </w:r>
      <w:r>
        <w:rPr>
          <w:rStyle w:val="28"/>
        </w:rPr>
        <w:t>/</w:t>
      </w:r>
    </w:p>
    <w:p w:rsidR="006239DE" w:rsidRDefault="0037370C">
      <w:pPr>
        <w:pStyle w:val="26"/>
        <w:framePr w:wrap="around" w:vAnchor="page" w:hAnchor="page" w:x="1953" w:y="11760"/>
        <w:shd w:val="clear" w:color="auto" w:fill="auto"/>
        <w:spacing w:line="130" w:lineRule="exact"/>
        <w:jc w:val="left"/>
      </w:pPr>
      <w:r>
        <w:t>4 000</w:t>
      </w:r>
    </w:p>
    <w:p w:rsidR="006239DE" w:rsidRDefault="0037370C">
      <w:pPr>
        <w:framePr w:wrap="none" w:vAnchor="page" w:hAnchor="page" w:x="1953" w:y="11986"/>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5pt;height:101.25pt">
            <v:imagedata r:id="rId7" r:href="rId8"/>
          </v:shape>
        </w:pict>
      </w:r>
    </w:p>
    <w:p w:rsidR="006239DE" w:rsidRDefault="0037370C">
      <w:pPr>
        <w:pStyle w:val="34"/>
        <w:framePr w:wrap="around" w:vAnchor="page" w:hAnchor="page" w:x="2558" w:y="13906"/>
        <w:shd w:val="clear" w:color="auto" w:fill="auto"/>
        <w:tabs>
          <w:tab w:val="right" w:pos="4877"/>
          <w:tab w:val="right" w:pos="5467"/>
          <w:tab w:val="right" w:pos="5827"/>
          <w:tab w:val="right" w:pos="6197"/>
          <w:tab w:val="right" w:pos="6557"/>
          <w:tab w:val="right" w:pos="6926"/>
          <w:tab w:val="right" w:pos="7291"/>
        </w:tabs>
        <w:spacing w:line="360" w:lineRule="exact"/>
      </w:pPr>
      <w:r>
        <w:rPr>
          <w:rStyle w:val="3Verdana18pt-2pt"/>
        </w:rPr>
        <w:t>шшш</w:t>
      </w:r>
      <w:r>
        <w:rPr>
          <w:rStyle w:val="35"/>
          <w:lang w:val="uk-UA" w:eastAsia="uk-UA" w:bidi="uk-UA"/>
        </w:rPr>
        <w:t xml:space="preserve"> </w:t>
      </w:r>
      <w:r>
        <w:rPr>
          <w:rStyle w:val="36"/>
        </w:rPr>
        <w:t xml:space="preserve">1993 1994 1995 1996 1997 1998 1999 </w:t>
      </w:r>
      <w:r>
        <w:rPr>
          <w:rStyle w:val="37"/>
        </w:rPr>
        <w:t xml:space="preserve">2000 </w:t>
      </w:r>
      <w:r>
        <w:rPr>
          <w:rStyle w:val="37"/>
          <w:lang w:val="en-US" w:eastAsia="en-US" w:bidi="en-US"/>
        </w:rPr>
        <w:t>j:</w:t>
      </w:r>
      <w:r>
        <w:rPr>
          <w:rStyle w:val="37"/>
          <w:lang w:val="en-US" w:eastAsia="en-US" w:bidi="en-US"/>
        </w:rPr>
        <w:tab/>
      </w:r>
      <w:r>
        <w:rPr>
          <w:rStyle w:val="35"/>
        </w:rPr>
        <w:t>j-</w:t>
      </w:r>
      <w:r>
        <w:rPr>
          <w:rStyle w:val="35"/>
        </w:rPr>
        <w:tab/>
      </w:r>
      <w:r>
        <w:rPr>
          <w:rStyle w:val="37"/>
        </w:rPr>
        <w:t>2004</w:t>
      </w:r>
      <w:r>
        <w:rPr>
          <w:rStyle w:val="37"/>
        </w:rPr>
        <w:tab/>
      </w:r>
      <w:r>
        <w:rPr>
          <w:rStyle w:val="36"/>
        </w:rPr>
        <w:t>2005</w:t>
      </w:r>
      <w:r>
        <w:rPr>
          <w:rStyle w:val="36"/>
        </w:rPr>
        <w:tab/>
        <w:t>2006</w:t>
      </w:r>
      <w:r>
        <w:rPr>
          <w:rStyle w:val="36"/>
        </w:rPr>
        <w:tab/>
      </w:r>
      <w:r>
        <w:rPr>
          <w:rStyle w:val="37"/>
        </w:rPr>
        <w:t>2007</w:t>
      </w:r>
      <w:r>
        <w:rPr>
          <w:rStyle w:val="37"/>
        </w:rPr>
        <w:tab/>
        <w:t>2008</w:t>
      </w:r>
      <w:r>
        <w:rPr>
          <w:rStyle w:val="37"/>
        </w:rPr>
        <w:tab/>
        <w:t>2009</w:t>
      </w:r>
    </w:p>
    <w:p w:rsidR="006239DE" w:rsidRDefault="0037370C">
      <w:pPr>
        <w:pStyle w:val="26"/>
        <w:framePr w:w="3941" w:h="180" w:hRule="exact" w:wrap="around" w:vAnchor="page" w:hAnchor="page" w:x="4488" w:y="14424"/>
        <w:shd w:val="clear" w:color="auto" w:fill="auto"/>
        <w:spacing w:line="130" w:lineRule="exact"/>
        <w:jc w:val="left"/>
      </w:pPr>
      <w:r>
        <w:rPr>
          <w:rStyle w:val="29"/>
        </w:rPr>
        <w:t xml:space="preserve">■ </w:t>
      </w:r>
      <w:r>
        <w:rPr>
          <w:rStyle w:val="27"/>
        </w:rPr>
        <w:t xml:space="preserve">Спільні підприємства </w:t>
      </w:r>
      <w:r>
        <w:rPr>
          <w:rStyle w:val="2a"/>
        </w:rPr>
        <w:t xml:space="preserve">| </w:t>
      </w:r>
      <w:r>
        <w:rPr>
          <w:rStyle w:val="27"/>
        </w:rPr>
        <w:t>Стратегічні альянси</w:t>
      </w:r>
    </w:p>
    <w:p w:rsidR="006239DE" w:rsidRDefault="0037370C">
      <w:pPr>
        <w:pStyle w:val="42"/>
        <w:framePr w:w="8102" w:h="216" w:hRule="exact" w:wrap="around" w:vAnchor="page" w:hAnchor="page" w:x="1910" w:y="14914"/>
        <w:shd w:val="clear" w:color="auto" w:fill="auto"/>
        <w:spacing w:line="170" w:lineRule="exact"/>
      </w:pPr>
      <w:r>
        <w:rPr>
          <w:rStyle w:val="40pt"/>
        </w:rPr>
        <w:t xml:space="preserve">Рис. 1. </w:t>
      </w:r>
      <w:r>
        <w:t>Світовий розвиток стратегічних альянсів та спільних підприємств</w:t>
      </w:r>
      <w:r>
        <w:rPr>
          <w:rStyle w:val="40pt"/>
        </w:rPr>
        <w:t xml:space="preserve"> [11]</w:t>
      </w:r>
    </w:p>
    <w:p w:rsidR="006239DE" w:rsidRDefault="0037370C">
      <w:pPr>
        <w:pStyle w:val="32"/>
        <w:framePr w:wrap="around" w:vAnchor="page" w:hAnchor="page" w:x="1411" w:y="15567"/>
        <w:shd w:val="clear" w:color="auto" w:fill="auto"/>
        <w:spacing w:line="130" w:lineRule="exact"/>
        <w:ind w:left="20"/>
      </w:pPr>
      <w:r>
        <w:t>Наука молода № 19, 2013 р.</w:t>
      </w:r>
    </w:p>
    <w:p w:rsidR="006239DE" w:rsidRDefault="0037370C">
      <w:pPr>
        <w:pStyle w:val="a5"/>
        <w:framePr w:wrap="around" w:vAnchor="page" w:hAnchor="page" w:x="10195" w:y="15589"/>
        <w:shd w:val="clear" w:color="auto" w:fill="auto"/>
        <w:spacing w:before="0" w:line="170" w:lineRule="exact"/>
        <w:ind w:left="20"/>
      </w:pPr>
      <w:r>
        <w:t>167</w:t>
      </w:r>
    </w:p>
    <w:p w:rsidR="006239DE" w:rsidRDefault="006239DE">
      <w:pPr>
        <w:rPr>
          <w:sz w:val="2"/>
          <w:szCs w:val="2"/>
        </w:rPr>
        <w:sectPr w:rsidR="006239DE">
          <w:pgSz w:w="11909" w:h="16838"/>
          <w:pgMar w:top="0" w:right="0" w:bottom="0" w:left="0" w:header="0" w:footer="3" w:gutter="0"/>
          <w:cols w:space="720"/>
          <w:noEndnote/>
          <w:docGrid w:linePitch="360"/>
        </w:sectPr>
      </w:pPr>
    </w:p>
    <w:p w:rsidR="006239DE" w:rsidRDefault="0037370C">
      <w:pPr>
        <w:pStyle w:val="20"/>
        <w:framePr w:w="3427" w:h="461" w:hRule="exact" w:wrap="around" w:vAnchor="page" w:hAnchor="page" w:x="1401" w:y="1071"/>
        <w:shd w:val="clear" w:color="auto" w:fill="auto"/>
        <w:spacing w:after="42" w:line="130" w:lineRule="exact"/>
        <w:ind w:left="40"/>
      </w:pPr>
      <w:r>
        <w:lastRenderedPageBreak/>
        <w:t xml:space="preserve">В. </w:t>
      </w:r>
      <w:r>
        <w:t>Коваль</w:t>
      </w:r>
    </w:p>
    <w:p w:rsidR="006239DE" w:rsidRDefault="0037370C">
      <w:pPr>
        <w:pStyle w:val="a5"/>
        <w:framePr w:w="3427" w:h="461" w:hRule="exact" w:wrap="around" w:vAnchor="page" w:hAnchor="page" w:x="1401" w:y="1071"/>
        <w:shd w:val="clear" w:color="auto" w:fill="auto"/>
        <w:spacing w:before="0" w:line="170" w:lineRule="exact"/>
        <w:ind w:left="40"/>
      </w:pPr>
      <w:r>
        <w:t>Імперативи державної політики ...</w:t>
      </w:r>
    </w:p>
    <w:p w:rsidR="006239DE" w:rsidRDefault="0037370C">
      <w:pPr>
        <w:pStyle w:val="a7"/>
        <w:framePr w:w="9082" w:h="13368" w:hRule="exact" w:wrap="around" w:vAnchor="page" w:hAnchor="page" w:x="1420" w:y="1722"/>
        <w:shd w:val="clear" w:color="auto" w:fill="auto"/>
        <w:spacing w:before="0" w:line="254" w:lineRule="exact"/>
        <w:ind w:left="20" w:right="20" w:firstLine="280"/>
      </w:pPr>
      <w:r>
        <w:t xml:space="preserve">Основними передумовами розвитку міжфірмових мереж виступали процеси ускладнення ділового середовища з кон’юнктурними коливаннями через нестабільність потреб споживачів, що потребує ієрархічні структури адаптуватися </w:t>
      </w:r>
      <w:r>
        <w:t>до зміни попиту й використати партнерів і переваги горизонтальних зв’язків, а також посилювати спеціалізацію й поглиблення компетенцій підприємств, що, в свою чергу, змушує кооперуватися, розвивати довгострокові взаємини й створювати партнерства. В дослідж</w:t>
      </w:r>
      <w:r>
        <w:t xml:space="preserve">енні М. Ю. Шерешевої зазначено [10], що відмінність адаптивних властивостей фірми, як консолідованої одиниці з правом власності на певну сукупність активів, від мережевих структур, як пов’язаних довгостроковим контрактом агентів, визначається регуляторним </w:t>
      </w:r>
      <w:r>
        <w:t>впливом іншого нормативного поля і законодавчих актів, ніж контрактні взаємини юридично незалежних суб’єктів. З погляду виділення мережевої структури як специфічної форми співробітництва й взаємозалежності між суб’єктами господарювання може мінятися оцінка</w:t>
      </w:r>
      <w:r>
        <w:t xml:space="preserve"> наслідків заходів державної політики, що стосується не тільки створення великих вертикально інтегрованих структур чи державної підтримки малого та середнього бізнесу, через доцільність її стимулювання саме коопераційного розвитку з подальшим формуванням п</w:t>
      </w:r>
      <w:r>
        <w:t>ідприємницьких мереж.</w:t>
      </w:r>
    </w:p>
    <w:p w:rsidR="006239DE" w:rsidRDefault="0037370C">
      <w:pPr>
        <w:pStyle w:val="a7"/>
        <w:framePr w:w="9082" w:h="13368" w:hRule="exact" w:wrap="around" w:vAnchor="page" w:hAnchor="page" w:x="1420" w:y="1722"/>
        <w:shd w:val="clear" w:color="auto" w:fill="auto"/>
        <w:spacing w:before="0" w:line="254" w:lineRule="exact"/>
        <w:ind w:left="20" w:right="20" w:firstLine="280"/>
      </w:pPr>
      <w:r>
        <w:t>У контексті розгляду мережевих структур такою формою в сучасному нормативному полі можуть виступати саморегульовані організації, які потребують консолідації ресурсів і можливостей основних та солідарної відповідальності всіх її учасни</w:t>
      </w:r>
      <w:r>
        <w:t>ків. Підприємницька мережа або її частина демонструє характеристики організації саморегулювання, яке реалізується через створення учасниками ринку спеціальних структур і делегування ними частини повноважень. Тому напрямами підтримки розвитку саморегульован</w:t>
      </w:r>
      <w:r>
        <w:t>их організацій буде прийняття Закону «Про саморегулювальні організації», що визначить правове середовище об’єднання суб’єктів підприємництва, залучення суміжних організацій у єдиній системі саморегулювальня, інтеграцію технологічних циклів розрізнених підп</w:t>
      </w:r>
      <w:r>
        <w:t>риємств у замкнуту виробничо-фінансову систему.</w:t>
      </w:r>
    </w:p>
    <w:p w:rsidR="006239DE" w:rsidRDefault="0037370C">
      <w:pPr>
        <w:pStyle w:val="a7"/>
        <w:framePr w:w="9082" w:h="13368" w:hRule="exact" w:wrap="around" w:vAnchor="page" w:hAnchor="page" w:x="1420" w:y="1722"/>
        <w:shd w:val="clear" w:color="auto" w:fill="auto"/>
        <w:spacing w:before="0" w:line="254" w:lineRule="exact"/>
        <w:ind w:left="20" w:right="20" w:firstLine="280"/>
      </w:pPr>
      <w:r>
        <w:t>Сталі тенденції до інтеграції економічних агентів на вітчизняних ринках не засвідчують розвитку мережевих взаємодій, а базуються переважно на відносинах, заснованих на жорстких корпоративних майнових зв’язках</w:t>
      </w:r>
      <w:r>
        <w:t>, і меншою мірою - інтеграційних об’єднань на довгострокових договірних госпо</w:t>
      </w:r>
      <w:r>
        <w:softHyphen/>
        <w:t xml:space="preserve">дарських і кредитних відносинах, які є організаційними формами обмеження конкуренції [1]. Відповідно державне регулювання спрямоване на підтримку розвитку інтегрованих структур, </w:t>
      </w:r>
      <w:r>
        <w:t>що при відсутності програм підтримки нових форм інтеграції в найбільш перспективних галузях може призвести до їх монополізації чи підвищення ризиків кризового стану окремих суб’єктів або навіть економіки.</w:t>
      </w:r>
    </w:p>
    <w:p w:rsidR="006239DE" w:rsidRDefault="0037370C">
      <w:pPr>
        <w:pStyle w:val="a7"/>
        <w:framePr w:w="9082" w:h="13368" w:hRule="exact" w:wrap="around" w:vAnchor="page" w:hAnchor="page" w:x="1420" w:y="1722"/>
        <w:shd w:val="clear" w:color="auto" w:fill="auto"/>
        <w:spacing w:before="0" w:line="254" w:lineRule="exact"/>
        <w:ind w:left="20" w:right="20" w:firstLine="280"/>
      </w:pPr>
      <w:r>
        <w:t xml:space="preserve">З огляду на зазначене створення правових норм і </w:t>
      </w:r>
      <w:r>
        <w:t>механізмів може знадобитися для того, щоб забезпечити сумісність інституціональної структури з новою державною політикою, оскільки норми мережевої взаємодії багато в чому визначатимуть її особливості.</w:t>
      </w:r>
    </w:p>
    <w:p w:rsidR="006239DE" w:rsidRDefault="0037370C">
      <w:pPr>
        <w:pStyle w:val="a7"/>
        <w:framePr w:w="9082" w:h="13368" w:hRule="exact" w:wrap="around" w:vAnchor="page" w:hAnchor="page" w:x="1420" w:y="1722"/>
        <w:shd w:val="clear" w:color="auto" w:fill="auto"/>
        <w:spacing w:before="0" w:line="254" w:lineRule="exact"/>
        <w:ind w:left="20" w:right="20" w:firstLine="280"/>
      </w:pPr>
      <w:r>
        <w:t>Аналіз міжфірмової мережевої взаємодії з погляду формув</w:t>
      </w:r>
      <w:r>
        <w:t xml:space="preserve">ання моделі ринкової економіки та впливу сформованого інституціонального середовища, обумовленого специфікою історичного становлення, на вибір способів контрактації дає змогу визначити засади розвитку організаційних форм. У випадку стабільного й надійного </w:t>
      </w:r>
      <w:r>
        <w:t>інституціонального середовища формування мереж відбувається на основі використання ресурсів, що продукують розвиток фірми зі встановленням зв’язків із власниками специфічних ресурсів, у т. ч. з органами державної влади як таких власників, через встановленн</w:t>
      </w:r>
      <w:r>
        <w:t>я персоніфікованих зв’язків з підприємцями для зменшення бюджетної обмеженості й забезпечення бюджетів різних рівнів необхідними коштами у рамках мережі з метою взаємовигідного і довгострокового співробітництва. З іншого боку, нестабільне середовище припус</w:t>
      </w:r>
      <w:r>
        <w:t>кає високий рівень локалізації угод, фрагментації ринків та умов господарської діяльності. Як наслідок - домінування такого типу господарського зв’язку, як мережева взаємодія, що дає перевагу на ринку не окремим підприємцям, а їхнім коаліційним утворенням.</w:t>
      </w:r>
    </w:p>
    <w:p w:rsidR="006239DE" w:rsidRDefault="0037370C">
      <w:pPr>
        <w:pStyle w:val="a7"/>
        <w:framePr w:w="9082" w:h="13368" w:hRule="exact" w:wrap="around" w:vAnchor="page" w:hAnchor="page" w:x="1420" w:y="1722"/>
        <w:shd w:val="clear" w:color="auto" w:fill="auto"/>
        <w:spacing w:before="0" w:line="254" w:lineRule="exact"/>
        <w:ind w:left="20" w:right="20" w:firstLine="280"/>
      </w:pPr>
      <w:r>
        <w:t>Важливою умовою для стимулювання міжфірмової мережевої взаємодії - як способу нарощу</w:t>
      </w:r>
      <w:r>
        <w:softHyphen/>
        <w:t>вання конкурентоздатності за допомогою комбінування ресурсів - має бути зменшення значної кількості адміністративних бар’єрів через адаптацію Концепції вдосконалення держ</w:t>
      </w:r>
      <w:r>
        <w:t>авного регулювання господарської діяльності та Закону України «Про основні засади державного нагляду (контролю) у сфері господарської діяльності», що визначають напрями державної політики у сфері підприємництва, до рівноправності різних організаційних альт</w:t>
      </w:r>
      <w:r>
        <w:t>ернатив та форм кооперації в секторах вітчизняної економіки.</w:t>
      </w:r>
    </w:p>
    <w:p w:rsidR="006239DE" w:rsidRDefault="0037370C">
      <w:pPr>
        <w:pStyle w:val="a5"/>
        <w:framePr w:wrap="around" w:vAnchor="page" w:hAnchor="page" w:x="1392" w:y="15565"/>
        <w:shd w:val="clear" w:color="auto" w:fill="auto"/>
        <w:spacing w:before="0" w:line="170" w:lineRule="exact"/>
        <w:ind w:left="20"/>
      </w:pPr>
      <w:r>
        <w:t>168</w:t>
      </w:r>
    </w:p>
    <w:p w:rsidR="006239DE" w:rsidRDefault="0037370C">
      <w:pPr>
        <w:pStyle w:val="32"/>
        <w:framePr w:wrap="around" w:vAnchor="page" w:hAnchor="page" w:x="8313" w:y="15571"/>
        <w:shd w:val="clear" w:color="auto" w:fill="auto"/>
        <w:spacing w:line="130" w:lineRule="exact"/>
        <w:ind w:left="20"/>
      </w:pPr>
      <w:r>
        <w:t>Наука молода № 19, 2013 р.</w:t>
      </w:r>
    </w:p>
    <w:p w:rsidR="006239DE" w:rsidRDefault="006239DE">
      <w:pPr>
        <w:rPr>
          <w:sz w:val="2"/>
          <w:szCs w:val="2"/>
        </w:rPr>
        <w:sectPr w:rsidR="006239DE">
          <w:pgSz w:w="11909" w:h="16838"/>
          <w:pgMar w:top="0" w:right="0" w:bottom="0" w:left="0" w:header="0" w:footer="3" w:gutter="0"/>
          <w:cols w:space="720"/>
          <w:noEndnote/>
          <w:docGrid w:linePitch="360"/>
        </w:sectPr>
      </w:pPr>
    </w:p>
    <w:p w:rsidR="006239DE" w:rsidRDefault="0037370C">
      <w:pPr>
        <w:pStyle w:val="a5"/>
        <w:framePr w:wrap="around" w:vAnchor="page" w:hAnchor="page" w:x="5424" w:y="1277"/>
        <w:shd w:val="clear" w:color="auto" w:fill="auto"/>
        <w:spacing w:before="0" w:line="170" w:lineRule="exact"/>
        <w:ind w:left="20"/>
      </w:pPr>
      <w:r>
        <w:lastRenderedPageBreak/>
        <w:t>Інституційне забезпечення економічного зростання</w:t>
      </w:r>
    </w:p>
    <w:p w:rsidR="006239DE" w:rsidRDefault="0037370C">
      <w:pPr>
        <w:pStyle w:val="a7"/>
        <w:framePr w:w="9082" w:h="1862" w:hRule="exact" w:wrap="around" w:vAnchor="page" w:hAnchor="page" w:x="1420" w:y="1693"/>
        <w:shd w:val="clear" w:color="auto" w:fill="auto"/>
        <w:spacing w:before="0" w:line="254" w:lineRule="exact"/>
        <w:ind w:left="20" w:right="20" w:firstLine="280"/>
      </w:pPr>
      <w:r>
        <w:t>Не менш важливим є питання розвитку міжмережевої конкуренції, оскільки в підприємницьких мере</w:t>
      </w:r>
      <w:r>
        <w:t>жах на вітчизняних ринках конкурентна боротьба майже відсутня або має здебільшого неринковий характер і ґрунтується на адміністративних можливостях економічних агентів. У такій конфігурації зв’язків основною перешкодою для виникнення міжмережевої конкуренц</w:t>
      </w:r>
      <w:r>
        <w:t>ії є відсутність єдиного правового простору господарської діяльності на ринку [7, с. 130]. В сучасних умовах напрями під</w:t>
      </w:r>
      <w:r>
        <w:softHyphen/>
        <w:t>тримки державної політики підприємницької діяльності не забезпечують необхідних соціально- економічних ефектів, що підтверджують статис</w:t>
      </w:r>
      <w:r>
        <w:t>тичні дані останніх років (табл. 1).</w:t>
      </w:r>
    </w:p>
    <w:p w:rsidR="006239DE" w:rsidRDefault="0037370C">
      <w:pPr>
        <w:pStyle w:val="2c"/>
        <w:framePr w:w="898" w:h="219" w:hRule="exact" w:wrap="around" w:vAnchor="page" w:hAnchor="page" w:x="9590" w:y="3717"/>
        <w:shd w:val="clear" w:color="auto" w:fill="auto"/>
        <w:spacing w:line="190" w:lineRule="exact"/>
      </w:pPr>
      <w:r>
        <w:t>Таблиця 1</w:t>
      </w:r>
    </w:p>
    <w:p w:rsidR="006239DE" w:rsidRDefault="0037370C">
      <w:pPr>
        <w:pStyle w:val="70"/>
        <w:framePr w:w="7632" w:h="211" w:hRule="exact" w:wrap="around" w:vAnchor="page" w:hAnchor="page" w:x="2884" w:y="4119"/>
        <w:shd w:val="clear" w:color="auto" w:fill="auto"/>
        <w:spacing w:line="170" w:lineRule="exact"/>
        <w:ind w:left="100"/>
      </w:pPr>
      <w:r>
        <w:t>Основні показники соціально-економічного розвитку України</w:t>
      </w:r>
    </w:p>
    <w:tbl>
      <w:tblPr>
        <w:tblOverlap w:val="never"/>
        <w:tblW w:w="0" w:type="auto"/>
        <w:tblLayout w:type="fixed"/>
        <w:tblCellMar>
          <w:left w:w="10" w:type="dxa"/>
          <w:right w:w="10" w:type="dxa"/>
        </w:tblCellMar>
        <w:tblLook w:val="04A0"/>
      </w:tblPr>
      <w:tblGrid>
        <w:gridCol w:w="2870"/>
        <w:gridCol w:w="1546"/>
        <w:gridCol w:w="1550"/>
        <w:gridCol w:w="1546"/>
        <w:gridCol w:w="1560"/>
      </w:tblGrid>
      <w:tr w:rsidR="006239DE">
        <w:tblPrEx>
          <w:tblCellMar>
            <w:top w:w="0" w:type="dxa"/>
            <w:bottom w:w="0" w:type="dxa"/>
          </w:tblCellMar>
        </w:tblPrEx>
        <w:trPr>
          <w:trHeight w:hRule="exact" w:val="528"/>
        </w:trPr>
        <w:tc>
          <w:tcPr>
            <w:tcW w:w="2870" w:type="dxa"/>
            <w:tcBorders>
              <w:top w:val="single" w:sz="4" w:space="0" w:color="auto"/>
              <w:left w:val="single" w:sz="4" w:space="0" w:color="auto"/>
            </w:tcBorders>
            <w:shd w:val="clear" w:color="auto" w:fill="FFFFFF"/>
          </w:tcPr>
          <w:p w:rsidR="006239DE" w:rsidRDefault="006239DE">
            <w:pPr>
              <w:framePr w:w="9072" w:h="3312" w:wrap="around" w:vAnchor="page" w:hAnchor="page" w:x="1425" w:y="4527"/>
              <w:rPr>
                <w:sz w:val="10"/>
                <w:szCs w:val="10"/>
              </w:rPr>
            </w:pPr>
          </w:p>
        </w:tc>
        <w:tc>
          <w:tcPr>
            <w:tcW w:w="1546" w:type="dxa"/>
            <w:tcBorders>
              <w:top w:val="single" w:sz="4" w:space="0" w:color="auto"/>
              <w:left w:val="single" w:sz="4" w:space="0" w:color="auto"/>
            </w:tcBorders>
            <w:shd w:val="clear" w:color="auto" w:fill="FFFFFF"/>
            <w:vAlign w:val="center"/>
          </w:tcPr>
          <w:p w:rsidR="006239DE" w:rsidRDefault="0037370C">
            <w:pPr>
              <w:pStyle w:val="a7"/>
              <w:framePr w:w="9072" w:h="3312" w:wrap="around" w:vAnchor="page" w:hAnchor="page" w:x="1425" w:y="4527"/>
              <w:shd w:val="clear" w:color="auto" w:fill="auto"/>
              <w:spacing w:before="0" w:line="170" w:lineRule="exact"/>
              <w:jc w:val="center"/>
            </w:pPr>
            <w:r>
              <w:rPr>
                <w:rStyle w:val="a8"/>
              </w:rPr>
              <w:t xml:space="preserve">2010/2009 </w:t>
            </w:r>
            <w:r>
              <w:rPr>
                <w:rStyle w:val="a8"/>
                <w:lang w:val="en-US" w:eastAsia="en-US" w:bidi="en-US"/>
              </w:rPr>
              <w:t>pp.</w:t>
            </w:r>
          </w:p>
        </w:tc>
        <w:tc>
          <w:tcPr>
            <w:tcW w:w="1550" w:type="dxa"/>
            <w:tcBorders>
              <w:top w:val="single" w:sz="4" w:space="0" w:color="auto"/>
              <w:left w:val="single" w:sz="4" w:space="0" w:color="auto"/>
            </w:tcBorders>
            <w:shd w:val="clear" w:color="auto" w:fill="FFFFFF"/>
            <w:vAlign w:val="center"/>
          </w:tcPr>
          <w:p w:rsidR="006239DE" w:rsidRDefault="0037370C">
            <w:pPr>
              <w:pStyle w:val="a7"/>
              <w:framePr w:w="9072" w:h="3312" w:wrap="around" w:vAnchor="page" w:hAnchor="page" w:x="1425" w:y="4527"/>
              <w:shd w:val="clear" w:color="auto" w:fill="auto"/>
              <w:spacing w:before="0" w:line="170" w:lineRule="exact"/>
              <w:jc w:val="center"/>
            </w:pPr>
            <w:r>
              <w:rPr>
                <w:rStyle w:val="a8"/>
              </w:rPr>
              <w:t xml:space="preserve">2011/2010 </w:t>
            </w:r>
            <w:r>
              <w:rPr>
                <w:rStyle w:val="a8"/>
                <w:lang w:val="en-US" w:eastAsia="en-US" w:bidi="en-US"/>
              </w:rPr>
              <w:t>pp.</w:t>
            </w:r>
          </w:p>
        </w:tc>
        <w:tc>
          <w:tcPr>
            <w:tcW w:w="1546" w:type="dxa"/>
            <w:tcBorders>
              <w:top w:val="single" w:sz="4" w:space="0" w:color="auto"/>
              <w:left w:val="single" w:sz="4" w:space="0" w:color="auto"/>
            </w:tcBorders>
            <w:shd w:val="clear" w:color="auto" w:fill="FFFFFF"/>
            <w:vAlign w:val="center"/>
          </w:tcPr>
          <w:p w:rsidR="006239DE" w:rsidRDefault="0037370C">
            <w:pPr>
              <w:pStyle w:val="a7"/>
              <w:framePr w:w="9072" w:h="3312" w:wrap="around" w:vAnchor="page" w:hAnchor="page" w:x="1425" w:y="4527"/>
              <w:shd w:val="clear" w:color="auto" w:fill="auto"/>
              <w:spacing w:before="0" w:line="170" w:lineRule="exact"/>
              <w:jc w:val="center"/>
            </w:pPr>
            <w:r>
              <w:rPr>
                <w:rStyle w:val="a8"/>
              </w:rPr>
              <w:t xml:space="preserve">2012/2011 </w:t>
            </w:r>
            <w:r>
              <w:rPr>
                <w:rStyle w:val="a8"/>
                <w:lang w:val="en-US" w:eastAsia="en-US" w:bidi="en-US"/>
              </w:rPr>
              <w:t>pp.</w:t>
            </w:r>
          </w:p>
        </w:tc>
        <w:tc>
          <w:tcPr>
            <w:tcW w:w="1560" w:type="dxa"/>
            <w:tcBorders>
              <w:top w:val="single" w:sz="4" w:space="0" w:color="auto"/>
              <w:left w:val="single" w:sz="4" w:space="0" w:color="auto"/>
              <w:right w:val="single" w:sz="4" w:space="0" w:color="auto"/>
            </w:tcBorders>
            <w:shd w:val="clear" w:color="auto" w:fill="FFFFFF"/>
            <w:vAlign w:val="center"/>
          </w:tcPr>
          <w:p w:rsidR="006239DE" w:rsidRDefault="0037370C">
            <w:pPr>
              <w:pStyle w:val="a7"/>
              <w:framePr w:w="9072" w:h="3312" w:wrap="around" w:vAnchor="page" w:hAnchor="page" w:x="1425" w:y="4527"/>
              <w:shd w:val="clear" w:color="auto" w:fill="auto"/>
              <w:spacing w:before="0" w:line="170" w:lineRule="exact"/>
              <w:jc w:val="center"/>
            </w:pPr>
            <w:r>
              <w:rPr>
                <w:rStyle w:val="a8"/>
              </w:rPr>
              <w:t xml:space="preserve">2013/2012* </w:t>
            </w:r>
            <w:r>
              <w:rPr>
                <w:rStyle w:val="a8"/>
                <w:lang w:val="en-US" w:eastAsia="en-US" w:bidi="en-US"/>
              </w:rPr>
              <w:t>pp.</w:t>
            </w:r>
          </w:p>
        </w:tc>
      </w:tr>
      <w:tr w:rsidR="006239DE">
        <w:tblPrEx>
          <w:tblCellMar>
            <w:top w:w="0" w:type="dxa"/>
            <w:bottom w:w="0" w:type="dxa"/>
          </w:tblCellMar>
        </w:tblPrEx>
        <w:trPr>
          <w:trHeight w:hRule="exact" w:val="355"/>
        </w:trPr>
        <w:tc>
          <w:tcPr>
            <w:tcW w:w="2870" w:type="dxa"/>
            <w:tcBorders>
              <w:top w:val="single" w:sz="4" w:space="0" w:color="auto"/>
              <w:left w:val="single" w:sz="4" w:space="0" w:color="auto"/>
            </w:tcBorders>
            <w:shd w:val="clear" w:color="auto" w:fill="FFFFFF"/>
            <w:vAlign w:val="center"/>
          </w:tcPr>
          <w:p w:rsidR="006239DE" w:rsidRDefault="0037370C">
            <w:pPr>
              <w:pStyle w:val="a7"/>
              <w:framePr w:w="9072" w:h="3312" w:wrap="around" w:vAnchor="page" w:hAnchor="page" w:x="1425" w:y="4527"/>
              <w:shd w:val="clear" w:color="auto" w:fill="auto"/>
              <w:spacing w:before="0" w:line="170" w:lineRule="exact"/>
              <w:ind w:left="120"/>
              <w:jc w:val="left"/>
            </w:pPr>
            <w:r>
              <w:rPr>
                <w:rStyle w:val="a9"/>
              </w:rPr>
              <w:t>Реальний ВВП</w:t>
            </w:r>
          </w:p>
        </w:tc>
        <w:tc>
          <w:tcPr>
            <w:tcW w:w="1546" w:type="dxa"/>
            <w:tcBorders>
              <w:top w:val="single" w:sz="4" w:space="0" w:color="auto"/>
              <w:left w:val="single" w:sz="4" w:space="0" w:color="auto"/>
            </w:tcBorders>
            <w:shd w:val="clear" w:color="auto" w:fill="FFFFFF"/>
            <w:vAlign w:val="center"/>
          </w:tcPr>
          <w:p w:rsidR="006239DE" w:rsidRDefault="0037370C">
            <w:pPr>
              <w:pStyle w:val="a7"/>
              <w:framePr w:w="9072" w:h="3312" w:wrap="around" w:vAnchor="page" w:hAnchor="page" w:x="1425" w:y="4527"/>
              <w:shd w:val="clear" w:color="auto" w:fill="auto"/>
              <w:spacing w:before="0" w:line="170" w:lineRule="exact"/>
              <w:jc w:val="center"/>
            </w:pPr>
            <w:r>
              <w:rPr>
                <w:rStyle w:val="a9"/>
              </w:rPr>
              <w:t>4,1%</w:t>
            </w:r>
          </w:p>
        </w:tc>
        <w:tc>
          <w:tcPr>
            <w:tcW w:w="1550" w:type="dxa"/>
            <w:tcBorders>
              <w:top w:val="single" w:sz="4" w:space="0" w:color="auto"/>
              <w:left w:val="single" w:sz="4" w:space="0" w:color="auto"/>
            </w:tcBorders>
            <w:shd w:val="clear" w:color="auto" w:fill="FFFFFF"/>
            <w:vAlign w:val="center"/>
          </w:tcPr>
          <w:p w:rsidR="006239DE" w:rsidRDefault="0037370C">
            <w:pPr>
              <w:pStyle w:val="a7"/>
              <w:framePr w:w="9072" w:h="3312" w:wrap="around" w:vAnchor="page" w:hAnchor="page" w:x="1425" w:y="4527"/>
              <w:shd w:val="clear" w:color="auto" w:fill="auto"/>
              <w:spacing w:before="0" w:line="170" w:lineRule="exact"/>
              <w:jc w:val="center"/>
            </w:pPr>
            <w:r>
              <w:rPr>
                <w:rStyle w:val="a9"/>
              </w:rPr>
              <w:t>5,2%</w:t>
            </w:r>
          </w:p>
        </w:tc>
        <w:tc>
          <w:tcPr>
            <w:tcW w:w="1546" w:type="dxa"/>
            <w:tcBorders>
              <w:top w:val="single" w:sz="4" w:space="0" w:color="auto"/>
              <w:left w:val="single" w:sz="4" w:space="0" w:color="auto"/>
            </w:tcBorders>
            <w:shd w:val="clear" w:color="auto" w:fill="FFFFFF"/>
            <w:vAlign w:val="center"/>
          </w:tcPr>
          <w:p w:rsidR="006239DE" w:rsidRDefault="0037370C">
            <w:pPr>
              <w:pStyle w:val="a7"/>
              <w:framePr w:w="9072" w:h="3312" w:wrap="around" w:vAnchor="page" w:hAnchor="page" w:x="1425" w:y="4527"/>
              <w:shd w:val="clear" w:color="auto" w:fill="auto"/>
              <w:spacing w:before="0" w:line="170" w:lineRule="exact"/>
              <w:jc w:val="center"/>
            </w:pPr>
            <w:r>
              <w:rPr>
                <w:rStyle w:val="a9"/>
              </w:rPr>
              <w:t>0,2%</w:t>
            </w:r>
          </w:p>
        </w:tc>
        <w:tc>
          <w:tcPr>
            <w:tcW w:w="1560" w:type="dxa"/>
            <w:tcBorders>
              <w:top w:val="single" w:sz="4" w:space="0" w:color="auto"/>
              <w:left w:val="single" w:sz="4" w:space="0" w:color="auto"/>
              <w:right w:val="single" w:sz="4" w:space="0" w:color="auto"/>
            </w:tcBorders>
            <w:shd w:val="clear" w:color="auto" w:fill="FFFFFF"/>
            <w:vAlign w:val="center"/>
          </w:tcPr>
          <w:p w:rsidR="006239DE" w:rsidRDefault="0037370C">
            <w:pPr>
              <w:pStyle w:val="a7"/>
              <w:framePr w:w="9072" w:h="3312" w:wrap="around" w:vAnchor="page" w:hAnchor="page" w:x="1425" w:y="4527"/>
              <w:shd w:val="clear" w:color="auto" w:fill="auto"/>
              <w:spacing w:before="0" w:line="170" w:lineRule="exact"/>
              <w:jc w:val="center"/>
            </w:pPr>
            <w:r>
              <w:rPr>
                <w:rStyle w:val="a9"/>
                <w:lang w:val="en-US" w:eastAsia="en-US" w:bidi="en-US"/>
              </w:rPr>
              <w:t>0%</w:t>
            </w:r>
          </w:p>
        </w:tc>
      </w:tr>
      <w:tr w:rsidR="006239DE">
        <w:tblPrEx>
          <w:tblCellMar>
            <w:top w:w="0" w:type="dxa"/>
            <w:bottom w:w="0" w:type="dxa"/>
          </w:tblCellMar>
        </w:tblPrEx>
        <w:trPr>
          <w:trHeight w:hRule="exact" w:val="336"/>
        </w:trPr>
        <w:tc>
          <w:tcPr>
            <w:tcW w:w="2870" w:type="dxa"/>
            <w:tcBorders>
              <w:top w:val="single" w:sz="4" w:space="0" w:color="auto"/>
              <w:left w:val="single" w:sz="4" w:space="0" w:color="auto"/>
            </w:tcBorders>
            <w:shd w:val="clear" w:color="auto" w:fill="FFFFFF"/>
            <w:vAlign w:val="bottom"/>
          </w:tcPr>
          <w:p w:rsidR="006239DE" w:rsidRDefault="0037370C">
            <w:pPr>
              <w:pStyle w:val="a7"/>
              <w:framePr w:w="9072" w:h="3312" w:wrap="around" w:vAnchor="page" w:hAnchor="page" w:x="1425" w:y="4527"/>
              <w:shd w:val="clear" w:color="auto" w:fill="auto"/>
              <w:spacing w:before="0" w:line="170" w:lineRule="exact"/>
              <w:ind w:left="120"/>
              <w:jc w:val="left"/>
            </w:pPr>
            <w:r>
              <w:rPr>
                <w:rStyle w:val="a9"/>
              </w:rPr>
              <w:t>Індекс промислової продукції</w:t>
            </w:r>
          </w:p>
        </w:tc>
        <w:tc>
          <w:tcPr>
            <w:tcW w:w="1546" w:type="dxa"/>
            <w:tcBorders>
              <w:top w:val="single" w:sz="4" w:space="0" w:color="auto"/>
              <w:left w:val="single" w:sz="4" w:space="0" w:color="auto"/>
            </w:tcBorders>
            <w:shd w:val="clear" w:color="auto" w:fill="FFFFFF"/>
            <w:vAlign w:val="bottom"/>
          </w:tcPr>
          <w:p w:rsidR="006239DE" w:rsidRDefault="0037370C">
            <w:pPr>
              <w:pStyle w:val="a7"/>
              <w:framePr w:w="9072" w:h="3312" w:wrap="around" w:vAnchor="page" w:hAnchor="page" w:x="1425" w:y="4527"/>
              <w:shd w:val="clear" w:color="auto" w:fill="auto"/>
              <w:spacing w:before="0" w:line="170" w:lineRule="exact"/>
              <w:jc w:val="center"/>
            </w:pPr>
            <w:r>
              <w:rPr>
                <w:rStyle w:val="a9"/>
              </w:rPr>
              <w:t>111,2%</w:t>
            </w:r>
          </w:p>
        </w:tc>
        <w:tc>
          <w:tcPr>
            <w:tcW w:w="1550" w:type="dxa"/>
            <w:tcBorders>
              <w:top w:val="single" w:sz="4" w:space="0" w:color="auto"/>
              <w:left w:val="single" w:sz="4" w:space="0" w:color="auto"/>
            </w:tcBorders>
            <w:shd w:val="clear" w:color="auto" w:fill="FFFFFF"/>
            <w:vAlign w:val="bottom"/>
          </w:tcPr>
          <w:p w:rsidR="006239DE" w:rsidRDefault="0037370C">
            <w:pPr>
              <w:pStyle w:val="a7"/>
              <w:framePr w:w="9072" w:h="3312" w:wrap="around" w:vAnchor="page" w:hAnchor="page" w:x="1425" w:y="4527"/>
              <w:shd w:val="clear" w:color="auto" w:fill="auto"/>
              <w:spacing w:before="0" w:line="170" w:lineRule="exact"/>
              <w:jc w:val="center"/>
            </w:pPr>
            <w:r>
              <w:rPr>
                <w:rStyle w:val="a9"/>
              </w:rPr>
              <w:t>107,3%</w:t>
            </w:r>
          </w:p>
        </w:tc>
        <w:tc>
          <w:tcPr>
            <w:tcW w:w="1546" w:type="dxa"/>
            <w:tcBorders>
              <w:top w:val="single" w:sz="4" w:space="0" w:color="auto"/>
              <w:left w:val="single" w:sz="4" w:space="0" w:color="auto"/>
            </w:tcBorders>
            <w:shd w:val="clear" w:color="auto" w:fill="FFFFFF"/>
            <w:vAlign w:val="bottom"/>
          </w:tcPr>
          <w:p w:rsidR="006239DE" w:rsidRDefault="0037370C">
            <w:pPr>
              <w:pStyle w:val="a7"/>
              <w:framePr w:w="9072" w:h="3312" w:wrap="around" w:vAnchor="page" w:hAnchor="page" w:x="1425" w:y="4527"/>
              <w:shd w:val="clear" w:color="auto" w:fill="auto"/>
              <w:spacing w:before="0" w:line="170" w:lineRule="exact"/>
              <w:jc w:val="center"/>
            </w:pPr>
            <w:r>
              <w:rPr>
                <w:rStyle w:val="a9"/>
              </w:rPr>
              <w:t>98,2%</w:t>
            </w:r>
          </w:p>
        </w:tc>
        <w:tc>
          <w:tcPr>
            <w:tcW w:w="1560" w:type="dxa"/>
            <w:tcBorders>
              <w:top w:val="single" w:sz="4" w:space="0" w:color="auto"/>
              <w:left w:val="single" w:sz="4" w:space="0" w:color="auto"/>
              <w:right w:val="single" w:sz="4" w:space="0" w:color="auto"/>
            </w:tcBorders>
            <w:shd w:val="clear" w:color="auto" w:fill="FFFFFF"/>
            <w:vAlign w:val="bottom"/>
          </w:tcPr>
          <w:p w:rsidR="006239DE" w:rsidRDefault="0037370C">
            <w:pPr>
              <w:pStyle w:val="a7"/>
              <w:framePr w:w="9072" w:h="3312" w:wrap="around" w:vAnchor="page" w:hAnchor="page" w:x="1425" w:y="4527"/>
              <w:shd w:val="clear" w:color="auto" w:fill="auto"/>
              <w:spacing w:before="0" w:line="170" w:lineRule="exact"/>
              <w:jc w:val="center"/>
            </w:pPr>
            <w:r>
              <w:rPr>
                <w:rStyle w:val="a9"/>
                <w:lang w:val="en-US" w:eastAsia="en-US" w:bidi="en-US"/>
              </w:rPr>
              <w:t>97,6%</w:t>
            </w:r>
          </w:p>
        </w:tc>
      </w:tr>
      <w:tr w:rsidR="006239DE">
        <w:tblPrEx>
          <w:tblCellMar>
            <w:top w:w="0" w:type="dxa"/>
            <w:bottom w:w="0" w:type="dxa"/>
          </w:tblCellMar>
        </w:tblPrEx>
        <w:trPr>
          <w:trHeight w:hRule="exact" w:val="691"/>
        </w:trPr>
        <w:tc>
          <w:tcPr>
            <w:tcW w:w="2870" w:type="dxa"/>
            <w:tcBorders>
              <w:top w:val="single" w:sz="4" w:space="0" w:color="auto"/>
              <w:left w:val="single" w:sz="4" w:space="0" w:color="auto"/>
            </w:tcBorders>
            <w:shd w:val="clear" w:color="auto" w:fill="FFFFFF"/>
            <w:vAlign w:val="center"/>
          </w:tcPr>
          <w:p w:rsidR="006239DE" w:rsidRDefault="0037370C">
            <w:pPr>
              <w:pStyle w:val="a7"/>
              <w:framePr w:w="9072" w:h="3312" w:wrap="around" w:vAnchor="page" w:hAnchor="page" w:x="1425" w:y="4527"/>
              <w:shd w:val="clear" w:color="auto" w:fill="auto"/>
              <w:spacing w:before="0" w:line="221" w:lineRule="exact"/>
              <w:ind w:left="120"/>
              <w:jc w:val="left"/>
            </w:pPr>
            <w:r>
              <w:rPr>
                <w:rStyle w:val="a9"/>
              </w:rPr>
              <w:t>Продукція сільського господарства</w:t>
            </w:r>
          </w:p>
        </w:tc>
        <w:tc>
          <w:tcPr>
            <w:tcW w:w="1546" w:type="dxa"/>
            <w:tcBorders>
              <w:top w:val="single" w:sz="4" w:space="0" w:color="auto"/>
              <w:left w:val="single" w:sz="4" w:space="0" w:color="auto"/>
            </w:tcBorders>
            <w:shd w:val="clear" w:color="auto" w:fill="FFFFFF"/>
            <w:vAlign w:val="center"/>
          </w:tcPr>
          <w:p w:rsidR="006239DE" w:rsidRDefault="0037370C">
            <w:pPr>
              <w:pStyle w:val="a7"/>
              <w:framePr w:w="9072" w:h="3312" w:wrap="around" w:vAnchor="page" w:hAnchor="page" w:x="1425" w:y="4527"/>
              <w:shd w:val="clear" w:color="auto" w:fill="auto"/>
              <w:spacing w:before="0" w:line="170" w:lineRule="exact"/>
              <w:jc w:val="center"/>
            </w:pPr>
            <w:r>
              <w:rPr>
                <w:rStyle w:val="a9"/>
              </w:rPr>
              <w:t>98,5%</w:t>
            </w:r>
          </w:p>
        </w:tc>
        <w:tc>
          <w:tcPr>
            <w:tcW w:w="1550" w:type="dxa"/>
            <w:tcBorders>
              <w:top w:val="single" w:sz="4" w:space="0" w:color="auto"/>
              <w:left w:val="single" w:sz="4" w:space="0" w:color="auto"/>
            </w:tcBorders>
            <w:shd w:val="clear" w:color="auto" w:fill="FFFFFF"/>
            <w:vAlign w:val="center"/>
          </w:tcPr>
          <w:p w:rsidR="006239DE" w:rsidRDefault="0037370C">
            <w:pPr>
              <w:pStyle w:val="a7"/>
              <w:framePr w:w="9072" w:h="3312" w:wrap="around" w:vAnchor="page" w:hAnchor="page" w:x="1425" w:y="4527"/>
              <w:shd w:val="clear" w:color="auto" w:fill="auto"/>
              <w:spacing w:before="0" w:line="170" w:lineRule="exact"/>
              <w:jc w:val="center"/>
            </w:pPr>
            <w:r>
              <w:rPr>
                <w:rStyle w:val="a9"/>
              </w:rPr>
              <w:t>117,5%</w:t>
            </w:r>
          </w:p>
        </w:tc>
        <w:tc>
          <w:tcPr>
            <w:tcW w:w="1546" w:type="dxa"/>
            <w:tcBorders>
              <w:top w:val="single" w:sz="4" w:space="0" w:color="auto"/>
              <w:left w:val="single" w:sz="4" w:space="0" w:color="auto"/>
            </w:tcBorders>
            <w:shd w:val="clear" w:color="auto" w:fill="FFFFFF"/>
            <w:vAlign w:val="center"/>
          </w:tcPr>
          <w:p w:rsidR="006239DE" w:rsidRDefault="0037370C">
            <w:pPr>
              <w:pStyle w:val="a7"/>
              <w:framePr w:w="9072" w:h="3312" w:wrap="around" w:vAnchor="page" w:hAnchor="page" w:x="1425" w:y="4527"/>
              <w:shd w:val="clear" w:color="auto" w:fill="auto"/>
              <w:spacing w:before="0" w:line="170" w:lineRule="exact"/>
              <w:jc w:val="center"/>
            </w:pPr>
            <w:r>
              <w:rPr>
                <w:rStyle w:val="a9"/>
              </w:rPr>
              <w:t>95,5%</w:t>
            </w:r>
          </w:p>
        </w:tc>
        <w:tc>
          <w:tcPr>
            <w:tcW w:w="1560" w:type="dxa"/>
            <w:tcBorders>
              <w:top w:val="single" w:sz="4" w:space="0" w:color="auto"/>
              <w:left w:val="single" w:sz="4" w:space="0" w:color="auto"/>
              <w:right w:val="single" w:sz="4" w:space="0" w:color="auto"/>
            </w:tcBorders>
            <w:shd w:val="clear" w:color="auto" w:fill="FFFFFF"/>
            <w:vAlign w:val="center"/>
          </w:tcPr>
          <w:p w:rsidR="006239DE" w:rsidRDefault="0037370C">
            <w:pPr>
              <w:pStyle w:val="a7"/>
              <w:framePr w:w="9072" w:h="3312" w:wrap="around" w:vAnchor="page" w:hAnchor="page" w:x="1425" w:y="4527"/>
              <w:shd w:val="clear" w:color="auto" w:fill="auto"/>
              <w:spacing w:before="0" w:line="170" w:lineRule="exact"/>
              <w:jc w:val="center"/>
            </w:pPr>
            <w:r>
              <w:rPr>
                <w:rStyle w:val="a9"/>
                <w:lang w:val="en-US" w:eastAsia="en-US" w:bidi="en-US"/>
              </w:rPr>
              <w:t>98%</w:t>
            </w:r>
          </w:p>
        </w:tc>
      </w:tr>
      <w:tr w:rsidR="006239DE">
        <w:tblPrEx>
          <w:tblCellMar>
            <w:top w:w="0" w:type="dxa"/>
            <w:bottom w:w="0" w:type="dxa"/>
          </w:tblCellMar>
        </w:tblPrEx>
        <w:trPr>
          <w:trHeight w:hRule="exact" w:val="350"/>
        </w:trPr>
        <w:tc>
          <w:tcPr>
            <w:tcW w:w="2870" w:type="dxa"/>
            <w:tcBorders>
              <w:top w:val="single" w:sz="4" w:space="0" w:color="auto"/>
              <w:left w:val="single" w:sz="4" w:space="0" w:color="auto"/>
            </w:tcBorders>
            <w:shd w:val="clear" w:color="auto" w:fill="FFFFFF"/>
            <w:vAlign w:val="center"/>
          </w:tcPr>
          <w:p w:rsidR="006239DE" w:rsidRDefault="0037370C">
            <w:pPr>
              <w:pStyle w:val="a7"/>
              <w:framePr w:w="9072" w:h="3312" w:wrap="around" w:vAnchor="page" w:hAnchor="page" w:x="1425" w:y="4527"/>
              <w:shd w:val="clear" w:color="auto" w:fill="auto"/>
              <w:spacing w:before="0" w:line="170" w:lineRule="exact"/>
              <w:ind w:left="120"/>
              <w:jc w:val="left"/>
            </w:pPr>
            <w:r>
              <w:rPr>
                <w:rStyle w:val="a9"/>
              </w:rPr>
              <w:t>Продукція будівництва</w:t>
            </w:r>
          </w:p>
        </w:tc>
        <w:tc>
          <w:tcPr>
            <w:tcW w:w="1546" w:type="dxa"/>
            <w:tcBorders>
              <w:top w:val="single" w:sz="4" w:space="0" w:color="auto"/>
              <w:left w:val="single" w:sz="4" w:space="0" w:color="auto"/>
            </w:tcBorders>
            <w:shd w:val="clear" w:color="auto" w:fill="FFFFFF"/>
            <w:vAlign w:val="center"/>
          </w:tcPr>
          <w:p w:rsidR="006239DE" w:rsidRDefault="0037370C">
            <w:pPr>
              <w:pStyle w:val="a7"/>
              <w:framePr w:w="9072" w:h="3312" w:wrap="around" w:vAnchor="page" w:hAnchor="page" w:x="1425" w:y="4527"/>
              <w:shd w:val="clear" w:color="auto" w:fill="auto"/>
              <w:spacing w:before="0" w:line="170" w:lineRule="exact"/>
              <w:jc w:val="center"/>
            </w:pPr>
            <w:r>
              <w:rPr>
                <w:rStyle w:val="a9"/>
              </w:rPr>
              <w:t>94,6%</w:t>
            </w:r>
          </w:p>
        </w:tc>
        <w:tc>
          <w:tcPr>
            <w:tcW w:w="1550" w:type="dxa"/>
            <w:tcBorders>
              <w:top w:val="single" w:sz="4" w:space="0" w:color="auto"/>
              <w:left w:val="single" w:sz="4" w:space="0" w:color="auto"/>
            </w:tcBorders>
            <w:shd w:val="clear" w:color="auto" w:fill="FFFFFF"/>
            <w:vAlign w:val="center"/>
          </w:tcPr>
          <w:p w:rsidR="006239DE" w:rsidRDefault="0037370C">
            <w:pPr>
              <w:pStyle w:val="a7"/>
              <w:framePr w:w="9072" w:h="3312" w:wrap="around" w:vAnchor="page" w:hAnchor="page" w:x="1425" w:y="4527"/>
              <w:shd w:val="clear" w:color="auto" w:fill="auto"/>
              <w:spacing w:before="0" w:line="170" w:lineRule="exact"/>
              <w:jc w:val="center"/>
            </w:pPr>
            <w:r>
              <w:rPr>
                <w:rStyle w:val="a9"/>
              </w:rPr>
              <w:t>111,1%</w:t>
            </w:r>
          </w:p>
        </w:tc>
        <w:tc>
          <w:tcPr>
            <w:tcW w:w="1546" w:type="dxa"/>
            <w:tcBorders>
              <w:top w:val="single" w:sz="4" w:space="0" w:color="auto"/>
              <w:left w:val="single" w:sz="4" w:space="0" w:color="auto"/>
            </w:tcBorders>
            <w:shd w:val="clear" w:color="auto" w:fill="FFFFFF"/>
            <w:vAlign w:val="center"/>
          </w:tcPr>
          <w:p w:rsidR="006239DE" w:rsidRDefault="0037370C">
            <w:pPr>
              <w:pStyle w:val="a7"/>
              <w:framePr w:w="9072" w:h="3312" w:wrap="around" w:vAnchor="page" w:hAnchor="page" w:x="1425" w:y="4527"/>
              <w:shd w:val="clear" w:color="auto" w:fill="auto"/>
              <w:spacing w:before="0" w:line="170" w:lineRule="exact"/>
              <w:jc w:val="center"/>
            </w:pPr>
            <w:r>
              <w:rPr>
                <w:rStyle w:val="a9"/>
              </w:rPr>
              <w:t>86,2%</w:t>
            </w:r>
          </w:p>
        </w:tc>
        <w:tc>
          <w:tcPr>
            <w:tcW w:w="1560" w:type="dxa"/>
            <w:tcBorders>
              <w:top w:val="single" w:sz="4" w:space="0" w:color="auto"/>
              <w:left w:val="single" w:sz="4" w:space="0" w:color="auto"/>
              <w:right w:val="single" w:sz="4" w:space="0" w:color="auto"/>
            </w:tcBorders>
            <w:shd w:val="clear" w:color="auto" w:fill="FFFFFF"/>
            <w:vAlign w:val="center"/>
          </w:tcPr>
          <w:p w:rsidR="006239DE" w:rsidRDefault="0037370C">
            <w:pPr>
              <w:pStyle w:val="a7"/>
              <w:framePr w:w="9072" w:h="3312" w:wrap="around" w:vAnchor="page" w:hAnchor="page" w:x="1425" w:y="4527"/>
              <w:shd w:val="clear" w:color="auto" w:fill="auto"/>
              <w:spacing w:before="0" w:line="170" w:lineRule="exact"/>
              <w:jc w:val="center"/>
            </w:pPr>
            <w:r>
              <w:rPr>
                <w:rStyle w:val="a9"/>
                <w:lang w:val="en-US" w:eastAsia="en-US" w:bidi="en-US"/>
              </w:rPr>
              <w:t>91%</w:t>
            </w:r>
          </w:p>
        </w:tc>
      </w:tr>
      <w:tr w:rsidR="006239DE">
        <w:tblPrEx>
          <w:tblCellMar>
            <w:top w:w="0" w:type="dxa"/>
            <w:bottom w:w="0" w:type="dxa"/>
          </w:tblCellMar>
        </w:tblPrEx>
        <w:trPr>
          <w:trHeight w:hRule="exact" w:val="686"/>
        </w:trPr>
        <w:tc>
          <w:tcPr>
            <w:tcW w:w="2870" w:type="dxa"/>
            <w:tcBorders>
              <w:top w:val="single" w:sz="4" w:space="0" w:color="auto"/>
              <w:left w:val="single" w:sz="4" w:space="0" w:color="auto"/>
            </w:tcBorders>
            <w:shd w:val="clear" w:color="auto" w:fill="FFFFFF"/>
            <w:vAlign w:val="center"/>
          </w:tcPr>
          <w:p w:rsidR="006239DE" w:rsidRDefault="0037370C">
            <w:pPr>
              <w:pStyle w:val="a7"/>
              <w:framePr w:w="9072" w:h="3312" w:wrap="around" w:vAnchor="page" w:hAnchor="page" w:x="1425" w:y="4527"/>
              <w:shd w:val="clear" w:color="auto" w:fill="auto"/>
              <w:spacing w:before="0" w:line="221" w:lineRule="exact"/>
              <w:ind w:left="120"/>
              <w:jc w:val="left"/>
            </w:pPr>
            <w:r>
              <w:rPr>
                <w:rStyle w:val="a9"/>
              </w:rPr>
              <w:t>Індекс цін виробників промислової продукції</w:t>
            </w:r>
          </w:p>
        </w:tc>
        <w:tc>
          <w:tcPr>
            <w:tcW w:w="1546" w:type="dxa"/>
            <w:tcBorders>
              <w:top w:val="single" w:sz="4" w:space="0" w:color="auto"/>
              <w:left w:val="single" w:sz="4" w:space="0" w:color="auto"/>
            </w:tcBorders>
            <w:shd w:val="clear" w:color="auto" w:fill="FFFFFF"/>
            <w:vAlign w:val="center"/>
          </w:tcPr>
          <w:p w:rsidR="006239DE" w:rsidRDefault="0037370C">
            <w:pPr>
              <w:pStyle w:val="a7"/>
              <w:framePr w:w="9072" w:h="3312" w:wrap="around" w:vAnchor="page" w:hAnchor="page" w:x="1425" w:y="4527"/>
              <w:shd w:val="clear" w:color="auto" w:fill="auto"/>
              <w:spacing w:before="0" w:line="170" w:lineRule="exact"/>
              <w:jc w:val="center"/>
            </w:pPr>
            <w:r>
              <w:rPr>
                <w:rStyle w:val="a9"/>
              </w:rPr>
              <w:t>118,7%</w:t>
            </w:r>
          </w:p>
        </w:tc>
        <w:tc>
          <w:tcPr>
            <w:tcW w:w="1550" w:type="dxa"/>
            <w:tcBorders>
              <w:top w:val="single" w:sz="4" w:space="0" w:color="auto"/>
              <w:left w:val="single" w:sz="4" w:space="0" w:color="auto"/>
            </w:tcBorders>
            <w:shd w:val="clear" w:color="auto" w:fill="FFFFFF"/>
            <w:vAlign w:val="center"/>
          </w:tcPr>
          <w:p w:rsidR="006239DE" w:rsidRDefault="0037370C">
            <w:pPr>
              <w:pStyle w:val="a7"/>
              <w:framePr w:w="9072" w:h="3312" w:wrap="around" w:vAnchor="page" w:hAnchor="page" w:x="1425" w:y="4527"/>
              <w:shd w:val="clear" w:color="auto" w:fill="auto"/>
              <w:spacing w:before="0" w:line="170" w:lineRule="exact"/>
              <w:jc w:val="center"/>
            </w:pPr>
            <w:r>
              <w:rPr>
                <w:rStyle w:val="a9"/>
              </w:rPr>
              <w:t>114,2%</w:t>
            </w:r>
          </w:p>
        </w:tc>
        <w:tc>
          <w:tcPr>
            <w:tcW w:w="1546" w:type="dxa"/>
            <w:tcBorders>
              <w:top w:val="single" w:sz="4" w:space="0" w:color="auto"/>
              <w:left w:val="single" w:sz="4" w:space="0" w:color="auto"/>
            </w:tcBorders>
            <w:shd w:val="clear" w:color="auto" w:fill="FFFFFF"/>
            <w:vAlign w:val="center"/>
          </w:tcPr>
          <w:p w:rsidR="006239DE" w:rsidRDefault="0037370C">
            <w:pPr>
              <w:pStyle w:val="a7"/>
              <w:framePr w:w="9072" w:h="3312" w:wrap="around" w:vAnchor="page" w:hAnchor="page" w:x="1425" w:y="4527"/>
              <w:shd w:val="clear" w:color="auto" w:fill="auto"/>
              <w:spacing w:before="0" w:line="170" w:lineRule="exact"/>
              <w:jc w:val="center"/>
            </w:pPr>
            <w:r>
              <w:rPr>
                <w:rStyle w:val="a9"/>
              </w:rPr>
              <w:t>100,3%</w:t>
            </w:r>
          </w:p>
        </w:tc>
        <w:tc>
          <w:tcPr>
            <w:tcW w:w="1560" w:type="dxa"/>
            <w:tcBorders>
              <w:top w:val="single" w:sz="4" w:space="0" w:color="auto"/>
              <w:left w:val="single" w:sz="4" w:space="0" w:color="auto"/>
              <w:right w:val="single" w:sz="4" w:space="0" w:color="auto"/>
            </w:tcBorders>
            <w:shd w:val="clear" w:color="auto" w:fill="FFFFFF"/>
            <w:vAlign w:val="center"/>
          </w:tcPr>
          <w:p w:rsidR="006239DE" w:rsidRDefault="0037370C">
            <w:pPr>
              <w:pStyle w:val="a7"/>
              <w:framePr w:w="9072" w:h="3312" w:wrap="around" w:vAnchor="page" w:hAnchor="page" w:x="1425" w:y="4527"/>
              <w:shd w:val="clear" w:color="auto" w:fill="auto"/>
              <w:spacing w:before="0" w:line="170" w:lineRule="exact"/>
              <w:jc w:val="center"/>
            </w:pPr>
            <w:r>
              <w:rPr>
                <w:rStyle w:val="a9"/>
                <w:lang w:val="en-US" w:eastAsia="en-US" w:bidi="en-US"/>
              </w:rPr>
              <w:t>101%</w:t>
            </w:r>
          </w:p>
        </w:tc>
      </w:tr>
      <w:tr w:rsidR="006239DE">
        <w:tblPrEx>
          <w:tblCellMar>
            <w:top w:w="0" w:type="dxa"/>
            <w:bottom w:w="0" w:type="dxa"/>
          </w:tblCellMar>
        </w:tblPrEx>
        <w:trPr>
          <w:trHeight w:hRule="exact" w:val="365"/>
        </w:trPr>
        <w:tc>
          <w:tcPr>
            <w:tcW w:w="2870" w:type="dxa"/>
            <w:tcBorders>
              <w:top w:val="single" w:sz="4" w:space="0" w:color="auto"/>
              <w:left w:val="single" w:sz="4" w:space="0" w:color="auto"/>
              <w:bottom w:val="single" w:sz="4" w:space="0" w:color="auto"/>
            </w:tcBorders>
            <w:shd w:val="clear" w:color="auto" w:fill="FFFFFF"/>
            <w:vAlign w:val="center"/>
          </w:tcPr>
          <w:p w:rsidR="006239DE" w:rsidRDefault="0037370C">
            <w:pPr>
              <w:pStyle w:val="a7"/>
              <w:framePr w:w="9072" w:h="3312" w:wrap="around" w:vAnchor="page" w:hAnchor="page" w:x="1425" w:y="4527"/>
              <w:shd w:val="clear" w:color="auto" w:fill="auto"/>
              <w:spacing w:before="0" w:line="170" w:lineRule="exact"/>
              <w:ind w:left="120"/>
              <w:jc w:val="left"/>
            </w:pPr>
            <w:r>
              <w:rPr>
                <w:rStyle w:val="a9"/>
              </w:rPr>
              <w:t>Індекс споживчих цін</w:t>
            </w:r>
          </w:p>
        </w:tc>
        <w:tc>
          <w:tcPr>
            <w:tcW w:w="1546" w:type="dxa"/>
            <w:tcBorders>
              <w:top w:val="single" w:sz="4" w:space="0" w:color="auto"/>
              <w:left w:val="single" w:sz="4" w:space="0" w:color="auto"/>
              <w:bottom w:val="single" w:sz="4" w:space="0" w:color="auto"/>
            </w:tcBorders>
            <w:shd w:val="clear" w:color="auto" w:fill="FFFFFF"/>
            <w:vAlign w:val="center"/>
          </w:tcPr>
          <w:p w:rsidR="006239DE" w:rsidRDefault="0037370C">
            <w:pPr>
              <w:pStyle w:val="a7"/>
              <w:framePr w:w="9072" w:h="3312" w:wrap="around" w:vAnchor="page" w:hAnchor="page" w:x="1425" w:y="4527"/>
              <w:shd w:val="clear" w:color="auto" w:fill="auto"/>
              <w:spacing w:before="0" w:line="170" w:lineRule="exact"/>
              <w:jc w:val="center"/>
            </w:pPr>
            <w:r>
              <w:rPr>
                <w:rStyle w:val="a9"/>
              </w:rPr>
              <w:t>109,4%</w:t>
            </w:r>
          </w:p>
        </w:tc>
        <w:tc>
          <w:tcPr>
            <w:tcW w:w="1550" w:type="dxa"/>
            <w:tcBorders>
              <w:top w:val="single" w:sz="4" w:space="0" w:color="auto"/>
              <w:left w:val="single" w:sz="4" w:space="0" w:color="auto"/>
              <w:bottom w:val="single" w:sz="4" w:space="0" w:color="auto"/>
            </w:tcBorders>
            <w:shd w:val="clear" w:color="auto" w:fill="FFFFFF"/>
            <w:vAlign w:val="center"/>
          </w:tcPr>
          <w:p w:rsidR="006239DE" w:rsidRDefault="0037370C">
            <w:pPr>
              <w:pStyle w:val="a7"/>
              <w:framePr w:w="9072" w:h="3312" w:wrap="around" w:vAnchor="page" w:hAnchor="page" w:x="1425" w:y="4527"/>
              <w:shd w:val="clear" w:color="auto" w:fill="auto"/>
              <w:spacing w:before="0" w:line="170" w:lineRule="exact"/>
              <w:jc w:val="center"/>
            </w:pPr>
            <w:r>
              <w:rPr>
                <w:rStyle w:val="a9"/>
              </w:rPr>
              <w:t>108,0%</w:t>
            </w:r>
          </w:p>
        </w:tc>
        <w:tc>
          <w:tcPr>
            <w:tcW w:w="1546" w:type="dxa"/>
            <w:tcBorders>
              <w:top w:val="single" w:sz="4" w:space="0" w:color="auto"/>
              <w:left w:val="single" w:sz="4" w:space="0" w:color="auto"/>
              <w:bottom w:val="single" w:sz="4" w:space="0" w:color="auto"/>
            </w:tcBorders>
            <w:shd w:val="clear" w:color="auto" w:fill="FFFFFF"/>
            <w:vAlign w:val="center"/>
          </w:tcPr>
          <w:p w:rsidR="006239DE" w:rsidRDefault="0037370C">
            <w:pPr>
              <w:pStyle w:val="a7"/>
              <w:framePr w:w="9072" w:h="3312" w:wrap="around" w:vAnchor="page" w:hAnchor="page" w:x="1425" w:y="4527"/>
              <w:shd w:val="clear" w:color="auto" w:fill="auto"/>
              <w:spacing w:before="0" w:line="170" w:lineRule="exact"/>
              <w:jc w:val="center"/>
            </w:pPr>
            <w:r>
              <w:rPr>
                <w:rStyle w:val="a9"/>
              </w:rPr>
              <w:t>100,6%</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239DE" w:rsidRDefault="0037370C">
            <w:pPr>
              <w:pStyle w:val="a7"/>
              <w:framePr w:w="9072" w:h="3312" w:wrap="around" w:vAnchor="page" w:hAnchor="page" w:x="1425" w:y="4527"/>
              <w:shd w:val="clear" w:color="auto" w:fill="auto"/>
              <w:spacing w:before="0" w:line="170" w:lineRule="exact"/>
              <w:jc w:val="center"/>
            </w:pPr>
            <w:r>
              <w:rPr>
                <w:rStyle w:val="a9"/>
                <w:lang w:val="en-US" w:eastAsia="en-US" w:bidi="en-US"/>
              </w:rPr>
              <w:t>104,7%</w:t>
            </w:r>
          </w:p>
        </w:tc>
      </w:tr>
    </w:tbl>
    <w:p w:rsidR="006239DE" w:rsidRDefault="0037370C">
      <w:pPr>
        <w:pStyle w:val="39"/>
        <w:framePr w:w="3072" w:h="451" w:hRule="exact" w:wrap="around" w:vAnchor="page" w:hAnchor="page" w:x="1598" w:y="8031"/>
        <w:shd w:val="clear" w:color="auto" w:fill="auto"/>
        <w:spacing w:after="40" w:line="150" w:lineRule="exact"/>
      </w:pPr>
      <w:r>
        <w:t>Джерело: [6].</w:t>
      </w:r>
    </w:p>
    <w:p w:rsidR="006239DE" w:rsidRDefault="0037370C">
      <w:pPr>
        <w:pStyle w:val="39"/>
        <w:framePr w:w="3072" w:h="451" w:hRule="exact" w:wrap="around" w:vAnchor="page" w:hAnchor="page" w:x="1598" w:y="8031"/>
        <w:shd w:val="clear" w:color="auto" w:fill="auto"/>
        <w:spacing w:after="0" w:line="150" w:lineRule="exact"/>
      </w:pPr>
      <w:r>
        <w:t xml:space="preserve">Примітка*. </w:t>
      </w:r>
      <w:r>
        <w:t>Прогнозні дані [12, с. 66].</w:t>
      </w:r>
    </w:p>
    <w:p w:rsidR="006239DE" w:rsidRDefault="0037370C">
      <w:pPr>
        <w:pStyle w:val="a7"/>
        <w:framePr w:w="9082" w:h="5961" w:hRule="exact" w:wrap="around" w:vAnchor="page" w:hAnchor="page" w:x="1420" w:y="8759"/>
        <w:shd w:val="clear" w:color="auto" w:fill="auto"/>
        <w:spacing w:before="0" w:line="254" w:lineRule="exact"/>
        <w:ind w:left="20" w:right="20" w:firstLine="280"/>
      </w:pPr>
      <w:r>
        <w:t xml:space="preserve">Визначені в Державній програмі активізації розвитку економіки на 2013-2014 </w:t>
      </w:r>
      <w:r>
        <w:rPr>
          <w:lang w:val="en-US" w:eastAsia="en-US" w:bidi="en-US"/>
        </w:rPr>
        <w:t xml:space="preserve">pp. </w:t>
      </w:r>
      <w:r>
        <w:t>основні проблеми та питання для їх вирішення, потребують чіткої реалізації заходів державної політики в напрямі стимулювання реалізації інвестиційних</w:t>
      </w:r>
      <w:r>
        <w:t xml:space="preserve"> проектів у пріоритетних галузях економіки чи посилення технічного переоснащення, модернізації та реконструкції діючих підприємств, а також врахування в сучасних реаліях інституціональних змін, що надасть вітчизняному бізнесу можливість вибору з існуючих а</w:t>
      </w:r>
      <w:r>
        <w:t>льтернатив інтеграції й координації діяльності для забезпечення сильних позицій країни в найбільш перспективних галузях.</w:t>
      </w:r>
    </w:p>
    <w:p w:rsidR="006239DE" w:rsidRDefault="0037370C">
      <w:pPr>
        <w:pStyle w:val="a7"/>
        <w:framePr w:w="9082" w:h="5961" w:hRule="exact" w:wrap="around" w:vAnchor="page" w:hAnchor="page" w:x="1420" w:y="8759"/>
        <w:shd w:val="clear" w:color="auto" w:fill="auto"/>
        <w:spacing w:before="0" w:line="254" w:lineRule="exact"/>
        <w:ind w:left="20" w:right="20" w:firstLine="280"/>
      </w:pPr>
      <w:r>
        <w:t xml:space="preserve">Однак на теперішній час бар’єрами, що стримують розвиток мережевих підприємницьких структур, залишаються їхня неврегульованість у </w:t>
      </w:r>
      <w:r>
        <w:t>правовому полі та недосконалість законодавчої бази для функціонування, слабка антимонопольна політика у високотехнологічних галузях, а також бар’єри інституційного характеру, що пов’язані з відсутністю стабільних умов ведення господарськоїдіяльності в Укра</w:t>
      </w:r>
      <w:r>
        <w:t>їні, що в умовах тривалості дії партнерських договорів створює додаткові ризики [8].</w:t>
      </w:r>
    </w:p>
    <w:p w:rsidR="006239DE" w:rsidRDefault="0037370C">
      <w:pPr>
        <w:pStyle w:val="a7"/>
        <w:framePr w:w="9082" w:h="5961" w:hRule="exact" w:wrap="around" w:vAnchor="page" w:hAnchor="page" w:x="1420" w:y="8759"/>
        <w:shd w:val="clear" w:color="auto" w:fill="auto"/>
        <w:spacing w:before="0" w:line="254" w:lineRule="exact"/>
        <w:ind w:left="20" w:right="20" w:firstLine="280"/>
      </w:pPr>
      <w:r>
        <w:t>Забезпечення дієздатного механізму державної підтримки розвитку мережевих структур вимагає спрямованості і характеру її заходів із реалізації покращення умов функціонуванн</w:t>
      </w:r>
      <w:r>
        <w:t>я підприємців, які мають здійснюватися у формі правової регламентації виробничо-господарської діяльності, й на відповідних етапах включати фінансово-кредитну підтримку, інформаційну та підтримку у формуванні інфраструктури, надання інвестиційних і податков</w:t>
      </w:r>
      <w:r>
        <w:t>их пільг тощо. Зазначені заходи можливо здійснити через дотримання основних принципів державної політики підтримки міжфірмової мережевої взаємо</w:t>
      </w:r>
      <w:r>
        <w:softHyphen/>
        <w:t xml:space="preserve">дії, які роблять ці заходи погодженими, односпрямованими і комплексними, тим самим підвищуючи їхню ефективність </w:t>
      </w:r>
      <w:r>
        <w:t>(рис. 2). Принципи державної мережевої політики щодо розвитку підприємництва мають являти собою основні ідеї, які повинні бути погоджені із загальними принципами державного управління економікою та поширюватися на всі форми правового регулювання суб’єктами</w:t>
      </w:r>
      <w:r>
        <w:t xml:space="preserve"> господарювання.</w:t>
      </w:r>
    </w:p>
    <w:p w:rsidR="006239DE" w:rsidRDefault="0037370C">
      <w:pPr>
        <w:pStyle w:val="32"/>
        <w:framePr w:wrap="around" w:vAnchor="page" w:hAnchor="page" w:x="1411" w:y="15538"/>
        <w:shd w:val="clear" w:color="auto" w:fill="auto"/>
        <w:spacing w:line="130" w:lineRule="exact"/>
        <w:ind w:left="20"/>
      </w:pPr>
      <w:r>
        <w:t>Наука молода № 19, 2013 р.</w:t>
      </w:r>
    </w:p>
    <w:p w:rsidR="006239DE" w:rsidRDefault="0037370C">
      <w:pPr>
        <w:pStyle w:val="a5"/>
        <w:framePr w:wrap="around" w:vAnchor="page" w:hAnchor="page" w:x="10195" w:y="15561"/>
        <w:shd w:val="clear" w:color="auto" w:fill="auto"/>
        <w:spacing w:before="0" w:line="170" w:lineRule="exact"/>
        <w:ind w:left="20"/>
      </w:pPr>
      <w:r>
        <w:t>169</w:t>
      </w:r>
    </w:p>
    <w:p w:rsidR="006239DE" w:rsidRDefault="006239DE">
      <w:pPr>
        <w:rPr>
          <w:sz w:val="2"/>
          <w:szCs w:val="2"/>
        </w:rPr>
        <w:sectPr w:rsidR="006239DE">
          <w:pgSz w:w="11909" w:h="16838"/>
          <w:pgMar w:top="0" w:right="0" w:bottom="0" w:left="0" w:header="0" w:footer="3" w:gutter="0"/>
          <w:cols w:space="720"/>
          <w:noEndnote/>
          <w:docGrid w:linePitch="360"/>
        </w:sectPr>
      </w:pPr>
    </w:p>
    <w:p w:rsidR="006239DE" w:rsidRDefault="006239DE">
      <w:pPr>
        <w:rPr>
          <w:sz w:val="2"/>
          <w:szCs w:val="2"/>
        </w:rPr>
      </w:pPr>
      <w:r w:rsidRPr="006239DE">
        <w:lastRenderedPageBreak/>
        <w:pict>
          <v:shapetype id="_x0000_t32" coordsize="21600,21600" o:spt="32" o:oned="t" path="m,l21600,21600e" filled="f">
            <v:path arrowok="t" fillok="f" o:connecttype="none"/>
            <o:lock v:ext="edit" shapetype="t"/>
          </v:shapetype>
          <v:shape id="_x0000_s1035" type="#_x0000_t32" style="position:absolute;margin-left:136.2pt;margin-top:185.25pt;width:90.7pt;height:0;z-index:-251661312;mso-position-horizontal-relative:page;mso-position-vertical-relative:page" filled="t" strokeweight=".5pt">
            <v:path arrowok="f" fillok="t" o:connecttype="segments"/>
            <o:lock v:ext="edit" shapetype="f"/>
            <w10:wrap anchorx="page" anchory="page"/>
          </v:shape>
        </w:pict>
      </w:r>
      <w:r w:rsidRPr="006239DE">
        <w:pict>
          <v:shape id="_x0000_s1034" type="#_x0000_t32" style="position:absolute;margin-left:136.2pt;margin-top:185.25pt;width:0;height:177.85pt;z-index:-251660288;mso-position-horizontal-relative:page;mso-position-vertical-relative:page" filled="t" strokeweight=".5pt">
            <v:path arrowok="f" fillok="t" o:connecttype="segments"/>
            <o:lock v:ext="edit" shapetype="f"/>
            <w10:wrap anchorx="page" anchory="page"/>
          </v:shape>
        </w:pict>
      </w:r>
      <w:r w:rsidRPr="006239DE">
        <w:pict>
          <v:shape id="_x0000_s1033" type="#_x0000_t32" style="position:absolute;margin-left:136.2pt;margin-top:363.1pt;width:90.7pt;height:0;z-index:-251659264;mso-position-horizontal-relative:page;mso-position-vertical-relative:page" filled="t" strokeweight=".5pt">
            <v:path arrowok="f" fillok="t" o:connecttype="segments"/>
            <o:lock v:ext="edit" shapetype="f"/>
            <w10:wrap anchorx="page" anchory="page"/>
          </v:shape>
        </w:pict>
      </w:r>
      <w:r w:rsidRPr="006239DE">
        <w:pict>
          <v:shape id="_x0000_s1032" type="#_x0000_t32" style="position:absolute;margin-left:226.9pt;margin-top:185.25pt;width:0;height:177.85pt;z-index:-251658240;mso-position-horizontal-relative:page;mso-position-vertical-relative:page" filled="t" strokeweight=".5pt">
            <v:path arrowok="f" fillok="t" o:connecttype="segments"/>
            <o:lock v:ext="edit" shapetype="f"/>
            <w10:wrap anchorx="page" anchory="page"/>
          </v:shape>
        </w:pict>
      </w:r>
      <w:r w:rsidRPr="006239DE">
        <w:pict>
          <v:shape id="_x0000_s1031" type="#_x0000_t32" style="position:absolute;margin-left:356.75pt;margin-top:193.9pt;width:138.7pt;height:0;z-index:-251657216;mso-position-horizontal-relative:page;mso-position-vertical-relative:page" filled="t" strokeweight=".5pt">
            <v:path arrowok="f" fillok="t" o:connecttype="segments"/>
            <o:lock v:ext="edit" shapetype="f"/>
            <w10:wrap anchorx="page" anchory="page"/>
          </v:shape>
        </w:pict>
      </w:r>
      <w:r w:rsidRPr="006239DE">
        <w:pict>
          <v:shape id="_x0000_s1030" type="#_x0000_t32" style="position:absolute;margin-left:356.75pt;margin-top:193.9pt;width:0;height:200.65pt;z-index:-251656192;mso-position-horizontal-relative:page;mso-position-vertical-relative:page" filled="t" strokeweight=".5pt">
            <v:path arrowok="f" fillok="t" o:connecttype="segments"/>
            <o:lock v:ext="edit" shapetype="f"/>
            <w10:wrap anchorx="page" anchory="page"/>
          </v:shape>
        </w:pict>
      </w:r>
      <w:r w:rsidRPr="006239DE">
        <w:pict>
          <v:shape id="_x0000_s1029" type="#_x0000_t32" style="position:absolute;margin-left:356.75pt;margin-top:394.55pt;width:138.7pt;height:0;z-index:-251655168;mso-position-horizontal-relative:page;mso-position-vertical-relative:page" filled="t" strokeweight=".5pt">
            <v:path arrowok="f" fillok="t" o:connecttype="segments"/>
            <o:lock v:ext="edit" shapetype="f"/>
            <w10:wrap anchorx="page" anchory="page"/>
          </v:shape>
        </w:pict>
      </w:r>
      <w:r w:rsidRPr="006239DE">
        <w:pict>
          <v:shape id="_x0000_s1028" type="#_x0000_t32" style="position:absolute;margin-left:495.45pt;margin-top:193.9pt;width:0;height:200.65pt;z-index:-251654144;mso-position-horizontal-relative:page;mso-position-vertical-relative:page" filled="t" strokeweight=".5pt">
            <v:path arrowok="f" fillok="t" o:connecttype="segments"/>
            <o:lock v:ext="edit" shapetype="f"/>
            <w10:wrap anchorx="page" anchory="page"/>
          </v:shape>
        </w:pict>
      </w:r>
    </w:p>
    <w:p w:rsidR="006239DE" w:rsidRDefault="0037370C">
      <w:pPr>
        <w:pStyle w:val="20"/>
        <w:framePr w:w="3312" w:h="461" w:hRule="exact" w:wrap="around" w:vAnchor="page" w:hAnchor="page" w:x="1381" w:y="1071"/>
        <w:shd w:val="clear" w:color="auto" w:fill="auto"/>
        <w:spacing w:after="42" w:line="130" w:lineRule="exact"/>
        <w:ind w:left="40"/>
      </w:pPr>
      <w:r>
        <w:t>В. Коваль</w:t>
      </w:r>
    </w:p>
    <w:p w:rsidR="006239DE" w:rsidRDefault="0037370C">
      <w:pPr>
        <w:pStyle w:val="a5"/>
        <w:framePr w:w="3312" w:h="461" w:hRule="exact" w:wrap="around" w:vAnchor="page" w:hAnchor="page" w:x="1381" w:y="1071"/>
        <w:shd w:val="clear" w:color="auto" w:fill="auto"/>
        <w:spacing w:before="0" w:line="170" w:lineRule="exact"/>
        <w:ind w:left="40"/>
      </w:pPr>
      <w:r>
        <w:t>Імперативи державної політики .</w:t>
      </w:r>
    </w:p>
    <w:tbl>
      <w:tblPr>
        <w:tblOverlap w:val="never"/>
        <w:tblW w:w="0" w:type="auto"/>
        <w:tblLayout w:type="fixed"/>
        <w:tblCellMar>
          <w:left w:w="10" w:type="dxa"/>
          <w:right w:w="10" w:type="dxa"/>
        </w:tblCellMar>
        <w:tblLook w:val="04A0"/>
      </w:tblPr>
      <w:tblGrid>
        <w:gridCol w:w="1507"/>
        <w:gridCol w:w="1651"/>
        <w:gridCol w:w="1368"/>
        <w:gridCol w:w="1349"/>
        <w:gridCol w:w="1310"/>
      </w:tblGrid>
      <w:tr w:rsidR="006239DE">
        <w:tblPrEx>
          <w:tblCellMar>
            <w:top w:w="0" w:type="dxa"/>
            <w:bottom w:w="0" w:type="dxa"/>
          </w:tblCellMar>
        </w:tblPrEx>
        <w:trPr>
          <w:trHeight w:hRule="exact" w:val="317"/>
        </w:trPr>
        <w:tc>
          <w:tcPr>
            <w:tcW w:w="7185" w:type="dxa"/>
            <w:gridSpan w:val="5"/>
            <w:tcBorders>
              <w:top w:val="single" w:sz="4" w:space="0" w:color="auto"/>
              <w:left w:val="single" w:sz="4" w:space="0" w:color="auto"/>
              <w:right w:val="single" w:sz="4" w:space="0" w:color="auto"/>
            </w:tcBorders>
            <w:shd w:val="clear" w:color="auto" w:fill="FFFFFF"/>
          </w:tcPr>
          <w:p w:rsidR="006239DE" w:rsidRDefault="0037370C">
            <w:pPr>
              <w:pStyle w:val="a7"/>
              <w:framePr w:w="7186" w:h="1450" w:wrap="around" w:vAnchor="page" w:hAnchor="page" w:x="2677" w:y="1959"/>
              <w:shd w:val="clear" w:color="auto" w:fill="auto"/>
              <w:spacing w:before="0" w:line="150" w:lineRule="exact"/>
              <w:jc w:val="center"/>
            </w:pPr>
            <w:r>
              <w:rPr>
                <w:rStyle w:val="75pt0pt"/>
              </w:rPr>
              <w:t>Основні принципи державної політики</w:t>
            </w:r>
          </w:p>
        </w:tc>
      </w:tr>
      <w:tr w:rsidR="006239DE">
        <w:tblPrEx>
          <w:tblCellMar>
            <w:top w:w="0" w:type="dxa"/>
            <w:bottom w:w="0" w:type="dxa"/>
          </w:tblCellMar>
        </w:tblPrEx>
        <w:trPr>
          <w:trHeight w:hRule="exact" w:val="1133"/>
        </w:trPr>
        <w:tc>
          <w:tcPr>
            <w:tcW w:w="1507" w:type="dxa"/>
            <w:tcBorders>
              <w:top w:val="single" w:sz="4" w:space="0" w:color="auto"/>
              <w:left w:val="single" w:sz="4" w:space="0" w:color="auto"/>
              <w:bottom w:val="single" w:sz="4" w:space="0" w:color="auto"/>
            </w:tcBorders>
            <w:shd w:val="clear" w:color="auto" w:fill="FFFFFF"/>
          </w:tcPr>
          <w:p w:rsidR="006239DE" w:rsidRDefault="0037370C">
            <w:pPr>
              <w:pStyle w:val="a7"/>
              <w:framePr w:w="7186" w:h="1450" w:wrap="around" w:vAnchor="page" w:hAnchor="page" w:x="2677" w:y="1959"/>
              <w:shd w:val="clear" w:color="auto" w:fill="auto"/>
              <w:spacing w:before="0" w:line="182" w:lineRule="exact"/>
              <w:ind w:left="100"/>
              <w:jc w:val="left"/>
            </w:pPr>
            <w:r>
              <w:rPr>
                <w:rStyle w:val="65pt0pt"/>
              </w:rPr>
              <w:t>Рівноправний доступ суб'єктів до матеріальних, фінансових та інших ресурсів</w:t>
            </w:r>
          </w:p>
        </w:tc>
        <w:tc>
          <w:tcPr>
            <w:tcW w:w="1651" w:type="dxa"/>
            <w:tcBorders>
              <w:top w:val="single" w:sz="4" w:space="0" w:color="auto"/>
              <w:left w:val="single" w:sz="4" w:space="0" w:color="auto"/>
              <w:bottom w:val="single" w:sz="4" w:space="0" w:color="auto"/>
            </w:tcBorders>
            <w:shd w:val="clear" w:color="auto" w:fill="FFFFFF"/>
          </w:tcPr>
          <w:p w:rsidR="006239DE" w:rsidRDefault="0037370C">
            <w:pPr>
              <w:pStyle w:val="a7"/>
              <w:framePr w:w="7186" w:h="1450" w:wrap="around" w:vAnchor="page" w:hAnchor="page" w:x="2677" w:y="1959"/>
              <w:shd w:val="clear" w:color="auto" w:fill="auto"/>
              <w:spacing w:before="0" w:line="182" w:lineRule="exact"/>
              <w:ind w:left="100"/>
              <w:jc w:val="left"/>
            </w:pPr>
            <w:r>
              <w:rPr>
                <w:rStyle w:val="65pt0pt"/>
              </w:rPr>
              <w:t xml:space="preserve">Забезпечення єдності </w:t>
            </w:r>
            <w:r>
              <w:rPr>
                <w:rStyle w:val="65pt0pt"/>
              </w:rPr>
              <w:t>галузевої і територіальної побудови мереж</w:t>
            </w:r>
          </w:p>
        </w:tc>
        <w:tc>
          <w:tcPr>
            <w:tcW w:w="1368" w:type="dxa"/>
            <w:tcBorders>
              <w:top w:val="single" w:sz="4" w:space="0" w:color="auto"/>
              <w:left w:val="single" w:sz="4" w:space="0" w:color="auto"/>
              <w:bottom w:val="single" w:sz="4" w:space="0" w:color="auto"/>
            </w:tcBorders>
            <w:shd w:val="clear" w:color="auto" w:fill="FFFFFF"/>
          </w:tcPr>
          <w:p w:rsidR="006239DE" w:rsidRDefault="0037370C">
            <w:pPr>
              <w:pStyle w:val="a7"/>
              <w:framePr w:w="7186" w:h="1450" w:wrap="around" w:vAnchor="page" w:hAnchor="page" w:x="2677" w:y="1959"/>
              <w:shd w:val="clear" w:color="auto" w:fill="auto"/>
              <w:spacing w:before="0" w:line="182" w:lineRule="exact"/>
              <w:ind w:left="100"/>
              <w:jc w:val="left"/>
            </w:pPr>
            <w:r>
              <w:rPr>
                <w:rStyle w:val="65pt0pt"/>
              </w:rPr>
              <w:t>Доцільності державного втручання в підприємницьку діяльність</w:t>
            </w:r>
          </w:p>
        </w:tc>
        <w:tc>
          <w:tcPr>
            <w:tcW w:w="1349" w:type="dxa"/>
            <w:tcBorders>
              <w:top w:val="single" w:sz="4" w:space="0" w:color="auto"/>
              <w:left w:val="single" w:sz="4" w:space="0" w:color="auto"/>
              <w:bottom w:val="single" w:sz="4" w:space="0" w:color="auto"/>
            </w:tcBorders>
            <w:shd w:val="clear" w:color="auto" w:fill="FFFFFF"/>
          </w:tcPr>
          <w:p w:rsidR="006239DE" w:rsidRDefault="0037370C">
            <w:pPr>
              <w:pStyle w:val="a7"/>
              <w:framePr w:w="7186" w:h="1450" w:wrap="around" w:vAnchor="page" w:hAnchor="page" w:x="2677" w:y="1959"/>
              <w:shd w:val="clear" w:color="auto" w:fill="auto"/>
              <w:spacing w:before="0" w:line="182" w:lineRule="exact"/>
              <w:ind w:left="100"/>
              <w:jc w:val="left"/>
            </w:pPr>
            <w:r>
              <w:rPr>
                <w:rStyle w:val="65pt0pt"/>
              </w:rPr>
              <w:t>Комплексність реалізації інвестиційних та інноваційних програм</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bottom"/>
          </w:tcPr>
          <w:p w:rsidR="006239DE" w:rsidRDefault="0037370C">
            <w:pPr>
              <w:pStyle w:val="a7"/>
              <w:framePr w:w="7186" w:h="1450" w:wrap="around" w:vAnchor="page" w:hAnchor="page" w:x="2677" w:y="1959"/>
              <w:shd w:val="clear" w:color="auto" w:fill="auto"/>
              <w:spacing w:before="0" w:line="182" w:lineRule="exact"/>
              <w:ind w:left="100"/>
              <w:jc w:val="left"/>
            </w:pPr>
            <w:r>
              <w:rPr>
                <w:rStyle w:val="65pt0pt"/>
              </w:rPr>
              <w:t>Підтримка конкуренції, в тому числі міжфірмової, і недопущення монополізації</w:t>
            </w:r>
          </w:p>
        </w:tc>
      </w:tr>
    </w:tbl>
    <w:p w:rsidR="006239DE" w:rsidRDefault="0037370C">
      <w:pPr>
        <w:pStyle w:val="53"/>
        <w:framePr w:w="1680" w:h="422" w:hRule="exact" w:wrap="around" w:vAnchor="page" w:hAnchor="page" w:x="2797" w:y="3777"/>
        <w:shd w:val="clear" w:color="auto" w:fill="auto"/>
      </w:pPr>
      <w:r>
        <w:t xml:space="preserve">Фактори </w:t>
      </w:r>
      <w:r>
        <w:t>формування мереж</w:t>
      </w:r>
    </w:p>
    <w:p w:rsidR="006239DE" w:rsidRDefault="0037370C">
      <w:pPr>
        <w:pStyle w:val="50"/>
        <w:framePr w:w="1238" w:h="960" w:hRule="exact" w:wrap="around" w:vAnchor="page" w:hAnchor="page" w:x="2777" w:y="4270"/>
        <w:shd w:val="clear" w:color="auto" w:fill="auto"/>
        <w:spacing w:before="0" w:after="0" w:line="182" w:lineRule="exact"/>
        <w:ind w:left="100" w:right="100"/>
      </w:pPr>
      <w:r>
        <w:t>Територіальна локалізація постачальників, виробників і споживачів</w:t>
      </w:r>
    </w:p>
    <w:p w:rsidR="006239DE" w:rsidRDefault="0037370C">
      <w:pPr>
        <w:pStyle w:val="26"/>
        <w:framePr w:w="1584" w:h="609" w:hRule="exact" w:wrap="around" w:vAnchor="page" w:hAnchor="page" w:x="2777" w:y="5202"/>
        <w:shd w:val="clear" w:color="auto" w:fill="auto"/>
        <w:spacing w:line="182" w:lineRule="exact"/>
      </w:pPr>
      <w:r>
        <w:t>Єдність</w:t>
      </w:r>
    </w:p>
    <w:p w:rsidR="006239DE" w:rsidRDefault="0037370C">
      <w:pPr>
        <w:pStyle w:val="26"/>
        <w:framePr w:w="1584" w:h="609" w:hRule="exact" w:wrap="around" w:vAnchor="page" w:hAnchor="page" w:x="2777" w:y="5202"/>
        <w:shd w:val="clear" w:color="auto" w:fill="auto"/>
        <w:spacing w:line="182" w:lineRule="exact"/>
        <w:ind w:right="180"/>
      </w:pPr>
      <w:r>
        <w:t>технологічного та</w:t>
      </w:r>
    </w:p>
    <w:p w:rsidR="006239DE" w:rsidRDefault="0037370C">
      <w:pPr>
        <w:pStyle w:val="26"/>
        <w:framePr w:w="1584" w:h="609" w:hRule="exact" w:wrap="around" w:vAnchor="page" w:hAnchor="page" w:x="2777" w:y="5202"/>
        <w:shd w:val="clear" w:color="auto" w:fill="auto"/>
        <w:spacing w:line="182" w:lineRule="exact"/>
        <w:ind w:left="9" w:right="180"/>
      </w:pPr>
      <w:r>
        <w:rPr>
          <w:rStyle w:val="2d"/>
        </w:rPr>
        <w:t>правового простору</w:t>
      </w:r>
    </w:p>
    <w:p w:rsidR="006239DE" w:rsidRDefault="0037370C">
      <w:pPr>
        <w:pStyle w:val="26"/>
        <w:framePr w:w="1526" w:h="609" w:hRule="exact" w:wrap="around" w:vAnchor="page" w:hAnchor="page" w:x="2777" w:y="5758"/>
        <w:shd w:val="clear" w:color="auto" w:fill="auto"/>
        <w:spacing w:line="182" w:lineRule="exact"/>
        <w:jc w:val="left"/>
      </w:pPr>
      <w:r>
        <w:t>Орієнтація кінцевої</w:t>
      </w:r>
    </w:p>
    <w:p w:rsidR="006239DE" w:rsidRDefault="0037370C">
      <w:pPr>
        <w:pStyle w:val="26"/>
        <w:framePr w:w="1526" w:h="609" w:hRule="exact" w:wrap="around" w:vAnchor="page" w:hAnchor="page" w:x="2777" w:y="5758"/>
        <w:shd w:val="clear" w:color="auto" w:fill="auto"/>
        <w:spacing w:line="182" w:lineRule="exact"/>
        <w:jc w:val="left"/>
      </w:pPr>
      <w:r>
        <w:t>продукції на</w:t>
      </w:r>
      <w:r>
        <w:br/>
      </w:r>
      <w:r>
        <w:rPr>
          <w:rStyle w:val="2d"/>
        </w:rPr>
        <w:t>внутрішній ринок</w:t>
      </w:r>
    </w:p>
    <w:p w:rsidR="006239DE" w:rsidRDefault="0037370C">
      <w:pPr>
        <w:pStyle w:val="26"/>
        <w:framePr w:w="1430" w:h="972" w:hRule="exact" w:wrap="around" w:vAnchor="page" w:hAnchor="page" w:x="2777" w:y="6315"/>
        <w:shd w:val="clear" w:color="auto" w:fill="auto"/>
        <w:tabs>
          <w:tab w:val="left" w:leader="underscore" w:pos="1401"/>
        </w:tabs>
        <w:spacing w:line="182" w:lineRule="exact"/>
        <w:ind w:left="9"/>
        <w:jc w:val="left"/>
      </w:pPr>
      <w:r>
        <w:t>Спільна участь</w:t>
      </w:r>
      <w:r>
        <w:br/>
        <w:t>у реалізації</w:t>
      </w:r>
    </w:p>
    <w:p w:rsidR="006239DE" w:rsidRDefault="0037370C">
      <w:pPr>
        <w:pStyle w:val="26"/>
        <w:framePr w:w="1430" w:h="972" w:hRule="exact" w:wrap="around" w:vAnchor="page" w:hAnchor="page" w:x="2777" w:y="6315"/>
        <w:shd w:val="clear" w:color="auto" w:fill="auto"/>
        <w:tabs>
          <w:tab w:val="left" w:leader="underscore" w:pos="1401"/>
        </w:tabs>
        <w:spacing w:line="182" w:lineRule="exact"/>
        <w:ind w:left="9"/>
        <w:jc w:val="left"/>
      </w:pPr>
      <w:r>
        <w:t>інвестиційних та</w:t>
      </w:r>
      <w:r>
        <w:br/>
        <w:t>інфраструктурних</w:t>
      </w:r>
      <w:r>
        <w:br/>
      </w:r>
      <w:r>
        <w:rPr>
          <w:rStyle w:val="2d"/>
        </w:rPr>
        <w:t>проектів</w:t>
      </w:r>
      <w:r>
        <w:tab/>
      </w:r>
    </w:p>
    <w:p w:rsidR="006239DE" w:rsidRDefault="0037370C">
      <w:pPr>
        <w:pStyle w:val="44"/>
        <w:framePr w:w="1757" w:h="298" w:hRule="exact" w:wrap="around" w:vAnchor="page" w:hAnchor="page" w:x="7654" w:y="3917"/>
        <w:shd w:val="clear" w:color="auto" w:fill="auto"/>
        <w:spacing w:line="130" w:lineRule="exact"/>
        <w:ind w:left="20" w:right="40"/>
        <w:jc w:val="both"/>
      </w:pPr>
      <w:r>
        <w:t>Очікувані результати регуляторного впливу</w:t>
      </w:r>
    </w:p>
    <w:p w:rsidR="006239DE" w:rsidRDefault="0037370C">
      <w:pPr>
        <w:pStyle w:val="80"/>
        <w:framePr w:wrap="around" w:vAnchor="page" w:hAnchor="page" w:x="7549" w:y="4311"/>
        <w:shd w:val="clear" w:color="auto" w:fill="auto"/>
        <w:spacing w:line="120" w:lineRule="exact"/>
        <w:ind w:left="100"/>
      </w:pPr>
      <w:r>
        <w:t>Сфера інтересів держави</w:t>
      </w:r>
    </w:p>
    <w:p w:rsidR="006239DE" w:rsidRDefault="0037370C">
      <w:pPr>
        <w:pStyle w:val="ab"/>
        <w:framePr w:w="2650" w:h="911" w:hRule="exact" w:wrap="around" w:vAnchor="page" w:hAnchor="page" w:x="7203" w:y="4527"/>
        <w:shd w:val="clear" w:color="auto" w:fill="auto"/>
        <w:spacing w:after="101"/>
        <w:ind w:right="640"/>
      </w:pPr>
      <w:r>
        <w:t>Підвищення рівня виконання державних зобов'язань у соціальній сфері</w:t>
      </w:r>
    </w:p>
    <w:p w:rsidR="006239DE" w:rsidRDefault="0037370C">
      <w:pPr>
        <w:pStyle w:val="ab"/>
        <w:framePr w:w="2650" w:h="911" w:hRule="exact" w:wrap="around" w:vAnchor="page" w:hAnchor="page" w:x="7203" w:y="4527"/>
        <w:shd w:val="clear" w:color="auto" w:fill="auto"/>
        <w:spacing w:after="0" w:line="163" w:lineRule="exact"/>
        <w:jc w:val="both"/>
      </w:pPr>
      <w:r>
        <w:t>Підвищення наповнюваності бюджетів різних рівнів</w:t>
      </w:r>
    </w:p>
    <w:p w:rsidR="006239DE" w:rsidRDefault="0037370C">
      <w:pPr>
        <w:pStyle w:val="80"/>
        <w:framePr w:w="1997" w:h="317" w:hRule="exact" w:wrap="around" w:vAnchor="page" w:hAnchor="page" w:x="7529" w:y="5549"/>
        <w:shd w:val="clear" w:color="auto" w:fill="auto"/>
        <w:spacing w:line="130" w:lineRule="exact"/>
        <w:jc w:val="center"/>
      </w:pPr>
      <w:r>
        <w:t>Сфера інтересів суб’єктів господарювання</w:t>
      </w:r>
    </w:p>
    <w:p w:rsidR="006239DE" w:rsidRDefault="0037370C">
      <w:pPr>
        <w:pStyle w:val="ab"/>
        <w:framePr w:w="2544" w:h="599" w:hRule="exact" w:wrap="around" w:vAnchor="page" w:hAnchor="page" w:x="7203" w:y="5909"/>
        <w:shd w:val="clear" w:color="auto" w:fill="auto"/>
        <w:spacing w:after="0"/>
      </w:pPr>
      <w:r>
        <w:t xml:space="preserve">Стійкий розвиток суб’єктів, що </w:t>
      </w:r>
      <w:r>
        <w:t>належать до підприємницької мережі, а також сполучених секторів економіки</w:t>
      </w:r>
    </w:p>
    <w:p w:rsidR="006239DE" w:rsidRDefault="0037370C">
      <w:pPr>
        <w:pStyle w:val="ab"/>
        <w:framePr w:w="2554" w:h="537" w:hRule="exact" w:wrap="around" w:vAnchor="page" w:hAnchor="page" w:x="7203" w:y="6629"/>
        <w:shd w:val="clear" w:color="auto" w:fill="auto"/>
        <w:spacing w:after="0" w:line="163" w:lineRule="exact"/>
        <w:ind w:right="20"/>
      </w:pPr>
      <w:r>
        <w:t>Узгодження інтересів бізнесу та держави, створення рівних умов для здійснення господарської діяльності</w:t>
      </w:r>
    </w:p>
    <w:p w:rsidR="006239DE" w:rsidRDefault="0037370C">
      <w:pPr>
        <w:pStyle w:val="44"/>
        <w:framePr w:wrap="around" w:vAnchor="page" w:hAnchor="page" w:x="7510" w:y="7316"/>
        <w:shd w:val="clear" w:color="auto" w:fill="auto"/>
        <w:spacing w:line="120" w:lineRule="exact"/>
      </w:pPr>
      <w:r>
        <w:t>Сфера інтересів громадян</w:t>
      </w:r>
    </w:p>
    <w:p w:rsidR="006239DE" w:rsidRDefault="0037370C">
      <w:pPr>
        <w:pStyle w:val="ad"/>
        <w:framePr w:wrap="around" w:vAnchor="page" w:hAnchor="page" w:x="7203" w:y="7537"/>
        <w:shd w:val="clear" w:color="auto" w:fill="auto"/>
        <w:spacing w:line="120" w:lineRule="exact"/>
      </w:pPr>
      <w:r>
        <w:t>Створення додаткових робочих місць</w:t>
      </w:r>
    </w:p>
    <w:p w:rsidR="006239DE" w:rsidRDefault="0037370C">
      <w:pPr>
        <w:pStyle w:val="ad"/>
        <w:framePr w:wrap="around" w:vAnchor="page" w:hAnchor="page" w:x="7203" w:y="7719"/>
        <w:shd w:val="clear" w:color="auto" w:fill="auto"/>
        <w:spacing w:line="120" w:lineRule="exact"/>
      </w:pPr>
      <w:r>
        <w:t xml:space="preserve">Підвищення рівня </w:t>
      </w:r>
      <w:r>
        <w:t>життя населення</w:t>
      </w:r>
    </w:p>
    <w:tbl>
      <w:tblPr>
        <w:tblOverlap w:val="never"/>
        <w:tblW w:w="0" w:type="auto"/>
        <w:tblLayout w:type="fixed"/>
        <w:tblCellMar>
          <w:left w:w="10" w:type="dxa"/>
          <w:right w:w="10" w:type="dxa"/>
        </w:tblCellMar>
        <w:tblLook w:val="04A0"/>
      </w:tblPr>
      <w:tblGrid>
        <w:gridCol w:w="1574"/>
        <w:gridCol w:w="1507"/>
        <w:gridCol w:w="1838"/>
        <w:gridCol w:w="1248"/>
        <w:gridCol w:w="1402"/>
      </w:tblGrid>
      <w:tr w:rsidR="006239DE">
        <w:tblPrEx>
          <w:tblCellMar>
            <w:top w:w="0" w:type="dxa"/>
            <w:bottom w:w="0" w:type="dxa"/>
          </w:tblCellMar>
        </w:tblPrEx>
        <w:trPr>
          <w:trHeight w:hRule="exact" w:val="1483"/>
        </w:trPr>
        <w:tc>
          <w:tcPr>
            <w:tcW w:w="1574" w:type="dxa"/>
            <w:tcBorders>
              <w:top w:val="single" w:sz="4" w:space="0" w:color="auto"/>
              <w:left w:val="single" w:sz="4" w:space="0" w:color="auto"/>
            </w:tcBorders>
            <w:shd w:val="clear" w:color="auto" w:fill="FFFFFF"/>
          </w:tcPr>
          <w:p w:rsidR="006239DE" w:rsidRDefault="0037370C">
            <w:pPr>
              <w:pStyle w:val="a7"/>
              <w:framePr w:w="7570" w:h="1781" w:wrap="around" w:vAnchor="page" w:hAnchor="page" w:x="2557" w:y="8017"/>
              <w:shd w:val="clear" w:color="auto" w:fill="auto"/>
              <w:spacing w:before="0" w:line="163" w:lineRule="exact"/>
              <w:ind w:left="100"/>
              <w:jc w:val="left"/>
            </w:pPr>
            <w:r>
              <w:rPr>
                <w:rStyle w:val="6pt"/>
              </w:rPr>
              <w:t>Розвиток інституціональної й інфраструктурної підтримки підприємництва</w:t>
            </w:r>
          </w:p>
        </w:tc>
        <w:tc>
          <w:tcPr>
            <w:tcW w:w="1507" w:type="dxa"/>
            <w:tcBorders>
              <w:top w:val="single" w:sz="4" w:space="0" w:color="auto"/>
              <w:left w:val="single" w:sz="4" w:space="0" w:color="auto"/>
            </w:tcBorders>
            <w:shd w:val="clear" w:color="auto" w:fill="FFFFFF"/>
          </w:tcPr>
          <w:p w:rsidR="006239DE" w:rsidRDefault="0037370C">
            <w:pPr>
              <w:pStyle w:val="a7"/>
              <w:framePr w:w="7570" w:h="1781" w:wrap="around" w:vAnchor="page" w:hAnchor="page" w:x="2557" w:y="8017"/>
              <w:shd w:val="clear" w:color="auto" w:fill="auto"/>
              <w:spacing w:before="0" w:line="163" w:lineRule="exact"/>
              <w:ind w:left="100"/>
              <w:jc w:val="left"/>
            </w:pPr>
            <w:r>
              <w:rPr>
                <w:rStyle w:val="6pt"/>
              </w:rPr>
              <w:t>Зменшення</w:t>
            </w:r>
          </w:p>
          <w:p w:rsidR="006239DE" w:rsidRDefault="0037370C">
            <w:pPr>
              <w:pStyle w:val="a7"/>
              <w:framePr w:w="7570" w:h="1781" w:wrap="around" w:vAnchor="page" w:hAnchor="page" w:x="2557" w:y="8017"/>
              <w:shd w:val="clear" w:color="auto" w:fill="auto"/>
              <w:spacing w:before="0" w:line="163" w:lineRule="exact"/>
              <w:ind w:left="100"/>
              <w:jc w:val="left"/>
            </w:pPr>
            <w:r>
              <w:rPr>
                <w:rStyle w:val="6pt"/>
              </w:rPr>
              <w:t>розриву між</w:t>
            </w:r>
          </w:p>
          <w:p w:rsidR="006239DE" w:rsidRDefault="0037370C">
            <w:pPr>
              <w:pStyle w:val="a7"/>
              <w:framePr w:w="7570" w:h="1781" w:wrap="around" w:vAnchor="page" w:hAnchor="page" w:x="2557" w:y="8017"/>
              <w:shd w:val="clear" w:color="auto" w:fill="auto"/>
              <w:spacing w:before="0" w:line="163" w:lineRule="exact"/>
              <w:ind w:left="100"/>
              <w:jc w:val="left"/>
            </w:pPr>
            <w:r>
              <w:rPr>
                <w:rStyle w:val="6pt"/>
              </w:rPr>
              <w:t>напрямами</w:t>
            </w:r>
          </w:p>
          <w:p w:rsidR="006239DE" w:rsidRDefault="0037370C">
            <w:pPr>
              <w:pStyle w:val="a7"/>
              <w:framePr w:w="7570" w:h="1781" w:wrap="around" w:vAnchor="page" w:hAnchor="page" w:x="2557" w:y="8017"/>
              <w:shd w:val="clear" w:color="auto" w:fill="auto"/>
              <w:spacing w:before="0" w:line="163" w:lineRule="exact"/>
              <w:ind w:left="100"/>
              <w:jc w:val="left"/>
            </w:pPr>
            <w:r>
              <w:rPr>
                <w:rStyle w:val="6pt"/>
              </w:rPr>
              <w:t>підтримки</w:t>
            </w:r>
          </w:p>
          <w:p w:rsidR="006239DE" w:rsidRDefault="0037370C">
            <w:pPr>
              <w:pStyle w:val="a7"/>
              <w:framePr w:w="7570" w:h="1781" w:wrap="around" w:vAnchor="page" w:hAnchor="page" w:x="2557" w:y="8017"/>
              <w:shd w:val="clear" w:color="auto" w:fill="auto"/>
              <w:spacing w:before="0" w:line="163" w:lineRule="exact"/>
              <w:ind w:left="100"/>
              <w:jc w:val="left"/>
            </w:pPr>
            <w:r>
              <w:rPr>
                <w:rStyle w:val="6pt"/>
              </w:rPr>
              <w:t>підприємництва</w:t>
            </w:r>
          </w:p>
          <w:p w:rsidR="006239DE" w:rsidRDefault="0037370C">
            <w:pPr>
              <w:pStyle w:val="a7"/>
              <w:framePr w:w="7570" w:h="1781" w:wrap="around" w:vAnchor="page" w:hAnchor="page" w:x="2557" w:y="8017"/>
              <w:shd w:val="clear" w:color="auto" w:fill="auto"/>
              <w:spacing w:before="0" w:line="163" w:lineRule="exact"/>
              <w:ind w:left="100"/>
              <w:jc w:val="left"/>
            </w:pPr>
            <w:r>
              <w:rPr>
                <w:rStyle w:val="6pt"/>
              </w:rPr>
              <w:t>і законодавчим</w:t>
            </w:r>
          </w:p>
          <w:p w:rsidR="006239DE" w:rsidRDefault="0037370C">
            <w:pPr>
              <w:pStyle w:val="a7"/>
              <w:framePr w:w="7570" w:h="1781" w:wrap="around" w:vAnchor="page" w:hAnchor="page" w:x="2557" w:y="8017"/>
              <w:shd w:val="clear" w:color="auto" w:fill="auto"/>
              <w:spacing w:before="0" w:line="163" w:lineRule="exact"/>
              <w:ind w:left="100"/>
              <w:jc w:val="left"/>
            </w:pPr>
            <w:r>
              <w:rPr>
                <w:rStyle w:val="6pt"/>
              </w:rPr>
              <w:t>регулюванням</w:t>
            </w:r>
          </w:p>
        </w:tc>
        <w:tc>
          <w:tcPr>
            <w:tcW w:w="1838" w:type="dxa"/>
            <w:tcBorders>
              <w:top w:val="single" w:sz="4" w:space="0" w:color="auto"/>
              <w:left w:val="single" w:sz="4" w:space="0" w:color="auto"/>
            </w:tcBorders>
            <w:shd w:val="clear" w:color="auto" w:fill="FFFFFF"/>
          </w:tcPr>
          <w:p w:rsidR="006239DE" w:rsidRDefault="0037370C">
            <w:pPr>
              <w:pStyle w:val="a7"/>
              <w:framePr w:w="7570" w:h="1781" w:wrap="around" w:vAnchor="page" w:hAnchor="page" w:x="2557" w:y="8017"/>
              <w:shd w:val="clear" w:color="auto" w:fill="auto"/>
              <w:spacing w:before="0" w:line="163" w:lineRule="exact"/>
              <w:ind w:left="100"/>
              <w:jc w:val="left"/>
            </w:pPr>
            <w:r>
              <w:rPr>
                <w:rStyle w:val="6pt"/>
              </w:rPr>
              <w:t>Нівелювання сепаратного підходу підтримки окремих підприємств, а розвиток зв'язків і</w:t>
            </w:r>
            <w:r>
              <w:rPr>
                <w:rStyle w:val="6pt"/>
              </w:rPr>
              <w:t xml:space="preserve"> взаємин між різними структурами</w:t>
            </w:r>
          </w:p>
        </w:tc>
        <w:tc>
          <w:tcPr>
            <w:tcW w:w="1248" w:type="dxa"/>
            <w:tcBorders>
              <w:top w:val="single" w:sz="4" w:space="0" w:color="auto"/>
              <w:left w:val="single" w:sz="4" w:space="0" w:color="auto"/>
            </w:tcBorders>
            <w:shd w:val="clear" w:color="auto" w:fill="FFFFFF"/>
          </w:tcPr>
          <w:p w:rsidR="006239DE" w:rsidRDefault="0037370C">
            <w:pPr>
              <w:pStyle w:val="a7"/>
              <w:framePr w:w="7570" w:h="1781" w:wrap="around" w:vAnchor="page" w:hAnchor="page" w:x="2557" w:y="8017"/>
              <w:shd w:val="clear" w:color="auto" w:fill="auto"/>
              <w:spacing w:before="0" w:line="163" w:lineRule="exact"/>
              <w:ind w:left="100"/>
              <w:jc w:val="left"/>
            </w:pPr>
            <w:r>
              <w:rPr>
                <w:rStyle w:val="6pt"/>
              </w:rPr>
              <w:t>Націоналізація</w:t>
            </w:r>
          </w:p>
          <w:p w:rsidR="006239DE" w:rsidRDefault="0037370C">
            <w:pPr>
              <w:pStyle w:val="a7"/>
              <w:framePr w:w="7570" w:h="1781" w:wrap="around" w:vAnchor="page" w:hAnchor="page" w:x="2557" w:y="8017"/>
              <w:shd w:val="clear" w:color="auto" w:fill="auto"/>
              <w:spacing w:before="0" w:line="163" w:lineRule="exact"/>
              <w:ind w:left="100"/>
              <w:jc w:val="left"/>
            </w:pPr>
            <w:r>
              <w:rPr>
                <w:rStyle w:val="6pt"/>
              </w:rPr>
              <w:t>приватизованих</w:t>
            </w:r>
          </w:p>
          <w:p w:rsidR="006239DE" w:rsidRDefault="0037370C">
            <w:pPr>
              <w:pStyle w:val="a7"/>
              <w:framePr w:w="7570" w:h="1781" w:wrap="around" w:vAnchor="page" w:hAnchor="page" w:x="2557" w:y="8017"/>
              <w:shd w:val="clear" w:color="auto" w:fill="auto"/>
              <w:spacing w:before="0" w:line="163" w:lineRule="exact"/>
              <w:ind w:left="100"/>
              <w:jc w:val="left"/>
            </w:pPr>
            <w:r>
              <w:rPr>
                <w:rStyle w:val="6pt"/>
              </w:rPr>
              <w:t>підприємств</w:t>
            </w:r>
          </w:p>
          <w:p w:rsidR="006239DE" w:rsidRDefault="0037370C">
            <w:pPr>
              <w:pStyle w:val="a7"/>
              <w:framePr w:w="7570" w:h="1781" w:wrap="around" w:vAnchor="page" w:hAnchor="page" w:x="2557" w:y="8017"/>
              <w:shd w:val="clear" w:color="auto" w:fill="auto"/>
              <w:spacing w:before="0" w:line="163" w:lineRule="exact"/>
              <w:ind w:left="100"/>
              <w:jc w:val="left"/>
            </w:pPr>
            <w:r>
              <w:rPr>
                <w:rStyle w:val="6pt"/>
              </w:rPr>
              <w:t>стратегічних</w:t>
            </w:r>
          </w:p>
          <w:p w:rsidR="006239DE" w:rsidRDefault="0037370C">
            <w:pPr>
              <w:pStyle w:val="a7"/>
              <w:framePr w:w="7570" w:h="1781" w:wrap="around" w:vAnchor="page" w:hAnchor="page" w:x="2557" w:y="8017"/>
              <w:shd w:val="clear" w:color="auto" w:fill="auto"/>
              <w:spacing w:before="0" w:line="163" w:lineRule="exact"/>
              <w:ind w:left="100"/>
              <w:jc w:val="left"/>
            </w:pPr>
            <w:r>
              <w:rPr>
                <w:rStyle w:val="6pt"/>
              </w:rPr>
              <w:t>галузей</w:t>
            </w:r>
          </w:p>
          <w:p w:rsidR="006239DE" w:rsidRDefault="0037370C">
            <w:pPr>
              <w:pStyle w:val="a7"/>
              <w:framePr w:w="7570" w:h="1781" w:wrap="around" w:vAnchor="page" w:hAnchor="page" w:x="2557" w:y="8017"/>
              <w:shd w:val="clear" w:color="auto" w:fill="auto"/>
              <w:spacing w:before="0" w:line="163" w:lineRule="exact"/>
              <w:ind w:left="100"/>
              <w:jc w:val="left"/>
            </w:pPr>
            <w:r>
              <w:rPr>
                <w:rStyle w:val="6pt"/>
              </w:rPr>
              <w:t>економіки</w:t>
            </w:r>
          </w:p>
        </w:tc>
        <w:tc>
          <w:tcPr>
            <w:tcW w:w="1402" w:type="dxa"/>
            <w:tcBorders>
              <w:top w:val="single" w:sz="4" w:space="0" w:color="auto"/>
              <w:left w:val="single" w:sz="4" w:space="0" w:color="auto"/>
              <w:right w:val="single" w:sz="4" w:space="0" w:color="auto"/>
            </w:tcBorders>
            <w:shd w:val="clear" w:color="auto" w:fill="FFFFFF"/>
          </w:tcPr>
          <w:p w:rsidR="006239DE" w:rsidRDefault="0037370C">
            <w:pPr>
              <w:pStyle w:val="a7"/>
              <w:framePr w:w="7570" w:h="1781" w:wrap="around" w:vAnchor="page" w:hAnchor="page" w:x="2557" w:y="8017"/>
              <w:shd w:val="clear" w:color="auto" w:fill="auto"/>
              <w:spacing w:before="0" w:line="163" w:lineRule="exact"/>
              <w:ind w:left="100"/>
              <w:jc w:val="left"/>
            </w:pPr>
            <w:r>
              <w:rPr>
                <w:rStyle w:val="6pt"/>
              </w:rPr>
              <w:t>Впровадження на місцевому рівні процедури видачі дозволів за принципом «єдиного вікна»</w:t>
            </w:r>
          </w:p>
        </w:tc>
      </w:tr>
      <w:tr w:rsidR="006239DE">
        <w:tblPrEx>
          <w:tblCellMar>
            <w:top w:w="0" w:type="dxa"/>
            <w:bottom w:w="0" w:type="dxa"/>
          </w:tblCellMar>
        </w:tblPrEx>
        <w:trPr>
          <w:trHeight w:hRule="exact" w:val="298"/>
        </w:trPr>
        <w:tc>
          <w:tcPr>
            <w:tcW w:w="7569"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6239DE" w:rsidRDefault="0037370C">
            <w:pPr>
              <w:pStyle w:val="a7"/>
              <w:framePr w:w="7570" w:h="1781" w:wrap="around" w:vAnchor="page" w:hAnchor="page" w:x="2557" w:y="8017"/>
              <w:shd w:val="clear" w:color="auto" w:fill="auto"/>
              <w:spacing w:before="0" w:line="150" w:lineRule="exact"/>
              <w:jc w:val="center"/>
            </w:pPr>
            <w:r>
              <w:rPr>
                <w:rStyle w:val="75pt0pt"/>
              </w:rPr>
              <w:t>Основні заходи державної політики</w:t>
            </w:r>
          </w:p>
        </w:tc>
      </w:tr>
    </w:tbl>
    <w:p w:rsidR="006239DE" w:rsidRDefault="0037370C">
      <w:pPr>
        <w:pStyle w:val="90"/>
        <w:framePr w:w="9082" w:h="4754" w:hRule="exact" w:wrap="around" w:vAnchor="page" w:hAnchor="page" w:x="1419" w:y="10186"/>
        <w:shd w:val="clear" w:color="auto" w:fill="auto"/>
        <w:spacing w:after="39" w:line="170" w:lineRule="exact"/>
      </w:pPr>
      <w:r>
        <w:rPr>
          <w:rStyle w:val="90pt"/>
        </w:rPr>
        <w:t xml:space="preserve">Рис. 2. </w:t>
      </w:r>
      <w:r>
        <w:t>Схема взаємозв’язку</w:t>
      </w:r>
      <w:r>
        <w:t xml:space="preserve"> принципів, заходів та очікуваних результатів</w:t>
      </w:r>
    </w:p>
    <w:p w:rsidR="006239DE" w:rsidRDefault="0037370C">
      <w:pPr>
        <w:pStyle w:val="90"/>
        <w:framePr w:w="9082" w:h="4754" w:hRule="exact" w:wrap="around" w:vAnchor="page" w:hAnchor="page" w:x="1419" w:y="10186"/>
        <w:shd w:val="clear" w:color="auto" w:fill="auto"/>
        <w:spacing w:after="210" w:line="170" w:lineRule="exact"/>
      </w:pPr>
      <w:r>
        <w:t>державної мережевої політики</w:t>
      </w:r>
    </w:p>
    <w:p w:rsidR="006239DE" w:rsidRDefault="0037370C">
      <w:pPr>
        <w:pStyle w:val="a7"/>
        <w:framePr w:w="9082" w:h="4754" w:hRule="exact" w:wrap="around" w:vAnchor="page" w:hAnchor="page" w:x="1419" w:y="10186"/>
        <w:shd w:val="clear" w:color="auto" w:fill="auto"/>
        <w:spacing w:before="0"/>
        <w:ind w:left="20" w:right="20" w:firstLine="280"/>
      </w:pPr>
      <w:r>
        <w:t>Мережева політика охоплює система відносин, що складаються між: учасниками процесу форму - вання мережевих структур, і виступає набором взаємозалежних за строками, цілями і ресурсам</w:t>
      </w:r>
      <w:r>
        <w:t>и державних програм, що включає систему заходів із визнанням мереж, кластерів тощо й формування законодавства, наприклад кластерної політики, що координує й регулює їх діяльність, ініціювання та субсидування приватних ініціатив формування різних форм мереж</w:t>
      </w:r>
      <w:r>
        <w:t>евих структур на регіональному й державних рівнях. Державна політика підтримки розвитку мережевої форми бізнесу має сприяти модернізації секторів економіки, підвищенню конкурентного середовища для розвитку підприємств. Однак необхідно врахувати наявність б</w:t>
      </w:r>
      <w:r>
        <w:t>ар’єрів, які визначаються відсутністю налагодженого партнерства міжорганами влади й підприємницьким сектором, відсутність законодавчих і нормативних документів, які стимулюють і регулюють діяльність мереж, роз’єднаність і низький рівень взаємодії між підпр</w:t>
      </w:r>
      <w:r>
        <w:t>иємствами регіонів [3].</w:t>
      </w:r>
    </w:p>
    <w:p w:rsidR="006239DE" w:rsidRDefault="0037370C">
      <w:pPr>
        <w:pStyle w:val="a7"/>
        <w:framePr w:w="9082" w:h="4754" w:hRule="exact" w:wrap="around" w:vAnchor="page" w:hAnchor="page" w:x="1419" w:y="10186"/>
        <w:shd w:val="clear" w:color="auto" w:fill="auto"/>
        <w:spacing w:before="0"/>
        <w:ind w:left="20" w:right="20" w:firstLine="280"/>
      </w:pPr>
      <w:r>
        <w:t>Світовий досвід реалізації програм сприяння з боку держави допомагає підприємствам перебороти значну частку перешкод для розвитку та ефективності управління міжфірмовими відносинами до моменту їх самостійного стійкого функціонування</w:t>
      </w:r>
      <w:r>
        <w:t xml:space="preserve"> із поступовим зміщення стимулювання кооперації фірм на користь конкуренції мереж. Управління відносинами й регулювання середовища взаємодії мереж передбачає також необхідність функціонування:</w:t>
      </w:r>
    </w:p>
    <w:p w:rsidR="006239DE" w:rsidRDefault="0037370C">
      <w:pPr>
        <w:pStyle w:val="a5"/>
        <w:framePr w:wrap="around" w:vAnchor="page" w:hAnchor="page" w:x="1390" w:y="15556"/>
        <w:shd w:val="clear" w:color="auto" w:fill="auto"/>
        <w:spacing w:before="0" w:line="170" w:lineRule="exact"/>
        <w:ind w:left="20"/>
      </w:pPr>
      <w:r>
        <w:t>170</w:t>
      </w:r>
    </w:p>
    <w:p w:rsidR="006239DE" w:rsidRDefault="0037370C">
      <w:pPr>
        <w:pStyle w:val="32"/>
        <w:framePr w:wrap="around" w:vAnchor="page" w:hAnchor="page" w:x="8312" w:y="15562"/>
        <w:shd w:val="clear" w:color="auto" w:fill="auto"/>
        <w:spacing w:line="130" w:lineRule="exact"/>
        <w:ind w:left="20"/>
      </w:pPr>
      <w:r>
        <w:t>Наука молода № 19, 2013 р.</w:t>
      </w:r>
    </w:p>
    <w:p w:rsidR="006239DE" w:rsidRDefault="006239DE">
      <w:pPr>
        <w:rPr>
          <w:sz w:val="2"/>
          <w:szCs w:val="2"/>
        </w:rPr>
        <w:sectPr w:rsidR="006239DE">
          <w:pgSz w:w="11909" w:h="16838"/>
          <w:pgMar w:top="0" w:right="0" w:bottom="0" w:left="0" w:header="0" w:footer="3" w:gutter="0"/>
          <w:cols w:space="720"/>
          <w:noEndnote/>
          <w:docGrid w:linePitch="360"/>
        </w:sectPr>
      </w:pPr>
      <w:r w:rsidRPr="006239DE">
        <w:pict>
          <v:shape id="_x0000_s1027" type="#_x0000_t75" style="position:absolute;margin-left:228.6pt;margin-top:193.9pt;width:129.1pt;height:206.9pt;z-index:-251662336;mso-wrap-distance-left:5pt;mso-wrap-distance-right:5pt;mso-position-horizontal-relative:page;mso-position-vertical-relative:page" wrapcoords="0 0">
            <v:imagedata r:id="rId9" o:title="image2"/>
            <w10:wrap anchorx="page" anchory="page"/>
          </v:shape>
        </w:pict>
      </w:r>
    </w:p>
    <w:p w:rsidR="006239DE" w:rsidRDefault="0037370C">
      <w:pPr>
        <w:pStyle w:val="a5"/>
        <w:framePr w:wrap="around" w:vAnchor="page" w:hAnchor="page" w:x="5403" w:y="1181"/>
        <w:shd w:val="clear" w:color="auto" w:fill="auto"/>
        <w:spacing w:before="0" w:line="170" w:lineRule="exact"/>
        <w:ind w:left="20"/>
      </w:pPr>
      <w:r>
        <w:lastRenderedPageBreak/>
        <w:t>Інституційне забезпечення економічного зростання</w:t>
      </w:r>
    </w:p>
    <w:p w:rsidR="006239DE" w:rsidRDefault="0037370C">
      <w:pPr>
        <w:pStyle w:val="a7"/>
        <w:framePr w:w="9110" w:h="12207" w:hRule="exact" w:wrap="around" w:vAnchor="page" w:hAnchor="page" w:x="1400" w:y="1596"/>
        <w:numPr>
          <w:ilvl w:val="0"/>
          <w:numId w:val="1"/>
        </w:numPr>
        <w:shd w:val="clear" w:color="auto" w:fill="auto"/>
        <w:spacing w:before="0"/>
        <w:ind w:left="20" w:right="40" w:firstLine="300"/>
      </w:pPr>
      <w:r>
        <w:t xml:space="preserve"> мережевих інститутів через роботу органів координування (асоціацій, координаційних рад й ін.), дієвість правил і процедур, стандартів поводження учасників ринку, етичних норм;</w:t>
      </w:r>
    </w:p>
    <w:p w:rsidR="006239DE" w:rsidRDefault="0037370C">
      <w:pPr>
        <w:pStyle w:val="a7"/>
        <w:framePr w:w="9110" w:h="12207" w:hRule="exact" w:wrap="around" w:vAnchor="page" w:hAnchor="page" w:x="1400" w:y="1596"/>
        <w:numPr>
          <w:ilvl w:val="0"/>
          <w:numId w:val="1"/>
        </w:numPr>
        <w:shd w:val="clear" w:color="auto" w:fill="auto"/>
        <w:spacing w:before="0"/>
        <w:ind w:left="20" w:right="40" w:firstLine="300"/>
      </w:pPr>
      <w:r>
        <w:t xml:space="preserve"> мережевої інфраструктури - на</w:t>
      </w:r>
      <w:r>
        <w:t>вчальних і консультаційних центрів, мережевих баз даних і знань, спільного використання матеріальних, кадрових, інформаційних ресурсів у мережі й т. ін.</w:t>
      </w:r>
    </w:p>
    <w:p w:rsidR="006239DE" w:rsidRDefault="0037370C">
      <w:pPr>
        <w:pStyle w:val="a7"/>
        <w:framePr w:w="9110" w:h="12207" w:hRule="exact" w:wrap="around" w:vAnchor="page" w:hAnchor="page" w:x="1400" w:y="1596"/>
        <w:shd w:val="clear" w:color="auto" w:fill="auto"/>
        <w:spacing w:before="0"/>
        <w:ind w:left="20" w:right="40" w:firstLine="300"/>
      </w:pPr>
      <w:r>
        <w:t>Мережева політика тісно пов’язана із політикою кластерної організації виробництва, яка останнім часом в</w:t>
      </w:r>
      <w:r>
        <w:t xml:space="preserve"> Україні набуває поширення, зі стимулюванням кооперації й антимонопольним регулюванням у вітчизняній економіці й бізнесі взагалі, і разом їх можна розглядати як структурну політику [3].</w:t>
      </w:r>
    </w:p>
    <w:p w:rsidR="006239DE" w:rsidRDefault="0037370C">
      <w:pPr>
        <w:pStyle w:val="a7"/>
        <w:framePr w:w="9110" w:h="12207" w:hRule="exact" w:wrap="around" w:vAnchor="page" w:hAnchor="page" w:x="1400" w:y="1596"/>
        <w:shd w:val="clear" w:color="auto" w:fill="auto"/>
        <w:spacing w:before="0"/>
        <w:ind w:left="20" w:right="40" w:firstLine="300"/>
      </w:pPr>
      <w:r>
        <w:t>В умовах ускладнення зовнішнього середовища й пришвидшення процесів її</w:t>
      </w:r>
      <w:r>
        <w:t xml:space="preserve"> трансформації важ</w:t>
      </w:r>
      <w:r>
        <w:softHyphen/>
        <w:t>ливим інструментом адаптації суб’єктів господарювання є розвиток нових форм підприємництва й нових форм його взаємодії. Факт об’єднання компаній на добровільній основі у міжфірмові мережі - етап у розвитку вітчизняного підприємництва, що</w:t>
      </w:r>
      <w:r>
        <w:t xml:space="preserve"> означає його орієнтацію на інноваційно-виробничу діяльність. Підприємницька мережа є сучасною формою організації міжфірмової взаємодії, що дає змогу адаптувати внутрішні структури й зовнішні взаємозв’язки до швидкомінливого зовнішнього середовища.</w:t>
      </w:r>
    </w:p>
    <w:p w:rsidR="006239DE" w:rsidRDefault="0037370C">
      <w:pPr>
        <w:pStyle w:val="a7"/>
        <w:framePr w:w="9110" w:h="12207" w:hRule="exact" w:wrap="around" w:vAnchor="page" w:hAnchor="page" w:x="1400" w:y="1596"/>
        <w:shd w:val="clear" w:color="auto" w:fill="auto"/>
        <w:spacing w:before="0" w:after="244"/>
        <w:ind w:left="20" w:right="40" w:firstLine="300"/>
      </w:pPr>
      <w:r>
        <w:t>Підтрим</w:t>
      </w:r>
      <w:r>
        <w:t xml:space="preserve">ку формування мережевих структур доцільно ініціювати за допомогою державної політики в напрямі стимулювання розвитку коопераційних зв’язків великого, середнього й малого бізнесу, та збереження довготерміновості й надійності встановлених відносин. Мережеву </w:t>
      </w:r>
      <w:r>
        <w:t>політику можна розглядати як зміну системи відносин між потенційно зацікавленими учасниками кооперації для створення нових конкурентних переваг у регіональній або національний економіці.</w:t>
      </w:r>
    </w:p>
    <w:p w:rsidR="006239DE" w:rsidRDefault="0037370C">
      <w:pPr>
        <w:pStyle w:val="10"/>
        <w:framePr w:w="9110" w:h="12207" w:hRule="exact" w:wrap="around" w:vAnchor="page" w:hAnchor="page" w:x="1400" w:y="1596"/>
        <w:shd w:val="clear" w:color="auto" w:fill="auto"/>
        <w:spacing w:before="0" w:after="90" w:line="170" w:lineRule="exact"/>
        <w:ind w:left="40"/>
      </w:pPr>
      <w:bookmarkStart w:id="1" w:name="bookmark1"/>
      <w:r>
        <w:t>Література</w:t>
      </w:r>
      <w:bookmarkEnd w:id="1"/>
    </w:p>
    <w:p w:rsidR="006239DE" w:rsidRDefault="0037370C">
      <w:pPr>
        <w:pStyle w:val="30"/>
        <w:framePr w:w="9110" w:h="12207" w:hRule="exact" w:wrap="around" w:vAnchor="page" w:hAnchor="page" w:x="1400" w:y="1596"/>
        <w:numPr>
          <w:ilvl w:val="0"/>
          <w:numId w:val="2"/>
        </w:numPr>
        <w:shd w:val="clear" w:color="auto" w:fill="auto"/>
        <w:spacing w:before="0" w:after="0"/>
        <w:ind w:left="720" w:right="40" w:hanging="400"/>
      </w:pPr>
      <w:r>
        <w:t xml:space="preserve"> Авдашева С. Б. Теория организации отраслевьіх рьінков / С. Б. Авдашева, Н. М. Роза- нова. - М.: Магистр, 1998. - 320 с.</w:t>
      </w:r>
    </w:p>
    <w:p w:rsidR="006239DE" w:rsidRDefault="0037370C">
      <w:pPr>
        <w:pStyle w:val="30"/>
        <w:framePr w:w="9110" w:h="12207" w:hRule="exact" w:wrap="around" w:vAnchor="page" w:hAnchor="page" w:x="1400" w:y="1596"/>
        <w:numPr>
          <w:ilvl w:val="0"/>
          <w:numId w:val="2"/>
        </w:numPr>
        <w:shd w:val="clear" w:color="auto" w:fill="auto"/>
        <w:spacing w:before="0" w:after="0"/>
        <w:ind w:left="720" w:right="40" w:hanging="400"/>
      </w:pPr>
      <w:r>
        <w:t xml:space="preserve"> Катькало В. С. Межфирменньїе сети: проблематика исследований новой организационной стратегии в 1980-90-е годьі /В. С. Катькало // Вест</w:t>
      </w:r>
      <w:r>
        <w:t>ник СПбГУ. Сер. 5. Менеджмент. - Вьіп. 2 - № 12. - 1999.</w:t>
      </w:r>
    </w:p>
    <w:p w:rsidR="006239DE" w:rsidRDefault="0037370C">
      <w:pPr>
        <w:pStyle w:val="30"/>
        <w:framePr w:w="9110" w:h="12207" w:hRule="exact" w:wrap="around" w:vAnchor="page" w:hAnchor="page" w:x="1400" w:y="1596"/>
        <w:numPr>
          <w:ilvl w:val="0"/>
          <w:numId w:val="2"/>
        </w:numPr>
        <w:shd w:val="clear" w:color="auto" w:fill="auto"/>
        <w:spacing w:before="0" w:after="0"/>
        <w:ind w:left="720" w:right="40" w:hanging="400"/>
      </w:pPr>
      <w:r>
        <w:t xml:space="preserve"> Попов Н. И. Принципи государственного содействия сетевоймежфирменной кооперации</w:t>
      </w:r>
      <w:r>
        <w:rPr>
          <w:rStyle w:val="3David12pt0pt"/>
        </w:rPr>
        <w:t xml:space="preserve">/ </w:t>
      </w:r>
      <w:r>
        <w:t>Н. И. Попов //Альманах «Наука. Инновации. Образование». - 2008. - № 7 - С. 243-271.</w:t>
      </w:r>
    </w:p>
    <w:p w:rsidR="006239DE" w:rsidRDefault="0037370C">
      <w:pPr>
        <w:pStyle w:val="30"/>
        <w:framePr w:w="9110" w:h="12207" w:hRule="exact" w:wrap="around" w:vAnchor="page" w:hAnchor="page" w:x="1400" w:y="1596"/>
        <w:numPr>
          <w:ilvl w:val="0"/>
          <w:numId w:val="2"/>
        </w:numPr>
        <w:shd w:val="clear" w:color="auto" w:fill="auto"/>
        <w:spacing w:before="0" w:after="0"/>
        <w:ind w:left="720" w:right="40" w:hanging="400"/>
      </w:pPr>
      <w:r>
        <w:t xml:space="preserve"> Про державно-приватне партнерств</w:t>
      </w:r>
      <w:r>
        <w:t>о: Закон України від 01.07.2010</w:t>
      </w:r>
      <w:r>
        <w:rPr>
          <w:lang w:val="en-US" w:eastAsia="en-US" w:bidi="en-US"/>
        </w:rPr>
        <w:t xml:space="preserve">p. </w:t>
      </w:r>
      <w:r>
        <w:t xml:space="preserve">№ </w:t>
      </w:r>
      <w:r>
        <w:rPr>
          <w:lang w:val="en-US" w:eastAsia="en-US" w:bidi="en-US"/>
        </w:rPr>
        <w:t>2404-VI</w:t>
      </w:r>
      <w:r>
        <w:t xml:space="preserve">//ВВР. - 2010. - № 40. - </w:t>
      </w:r>
      <w:r>
        <w:rPr>
          <w:lang w:val="en-US" w:eastAsia="en-US" w:bidi="en-US"/>
        </w:rPr>
        <w:t xml:space="preserve">Cm. </w:t>
      </w:r>
      <w:r>
        <w:t>524.</w:t>
      </w:r>
    </w:p>
    <w:p w:rsidR="006239DE" w:rsidRDefault="0037370C">
      <w:pPr>
        <w:pStyle w:val="30"/>
        <w:framePr w:w="9110" w:h="12207" w:hRule="exact" w:wrap="around" w:vAnchor="page" w:hAnchor="page" w:x="1400" w:y="1596"/>
        <w:numPr>
          <w:ilvl w:val="0"/>
          <w:numId w:val="2"/>
        </w:numPr>
        <w:shd w:val="clear" w:color="auto" w:fill="auto"/>
        <w:spacing w:before="0" w:after="0"/>
        <w:ind w:left="720" w:right="40" w:hanging="400"/>
      </w:pPr>
      <w:r>
        <w:t xml:space="preserve"> Про затвердження Програми розвитку інвестиційної та інноваційної діяльності в Україні: Постанова Кабінету Міністрів України від 2 лютого 2011 р. № 389 // Офіційний вісник України. - 2011. - № 28. - С. 94. - </w:t>
      </w:r>
      <w:r>
        <w:rPr>
          <w:lang w:val="en-US" w:eastAsia="en-US" w:bidi="en-US"/>
        </w:rPr>
        <w:t xml:space="preserve">Cm. </w:t>
      </w:r>
      <w:r>
        <w:t>1173.</w:t>
      </w:r>
    </w:p>
    <w:p w:rsidR="006239DE" w:rsidRDefault="0037370C">
      <w:pPr>
        <w:pStyle w:val="30"/>
        <w:framePr w:w="9110" w:h="12207" w:hRule="exact" w:wrap="around" w:vAnchor="page" w:hAnchor="page" w:x="1400" w:y="1596"/>
        <w:numPr>
          <w:ilvl w:val="0"/>
          <w:numId w:val="2"/>
        </w:numPr>
        <w:shd w:val="clear" w:color="auto" w:fill="auto"/>
        <w:spacing w:before="0" w:after="0"/>
        <w:ind w:left="720" w:right="40" w:hanging="400"/>
      </w:pPr>
      <w:r>
        <w:t xml:space="preserve"> Соціально-економічний розвиток Україн</w:t>
      </w:r>
      <w:r>
        <w:t>и за 2012 [Електронний ресурс]/Державна служба статистики. - Режим доступу:</w:t>
      </w:r>
      <w:hyperlink r:id="rId10" w:history="1">
        <w:r>
          <w:rPr>
            <w:rStyle w:val="a3"/>
          </w:rPr>
          <w:t xml:space="preserve"> </w:t>
        </w:r>
        <w:r>
          <w:rPr>
            <w:rStyle w:val="a3"/>
            <w:lang w:val="en-US" w:eastAsia="en-US" w:bidi="en-US"/>
          </w:rPr>
          <w:t>www.ukrstat.gov.ua/</w:t>
        </w:r>
      </w:hyperlink>
    </w:p>
    <w:p w:rsidR="006239DE" w:rsidRDefault="0037370C">
      <w:pPr>
        <w:pStyle w:val="30"/>
        <w:framePr w:w="9110" w:h="12207" w:hRule="exact" w:wrap="around" w:vAnchor="page" w:hAnchor="page" w:x="1400" w:y="1596"/>
        <w:numPr>
          <w:ilvl w:val="0"/>
          <w:numId w:val="2"/>
        </w:numPr>
        <w:shd w:val="clear" w:color="auto" w:fill="auto"/>
        <w:spacing w:before="0" w:after="0"/>
        <w:ind w:left="720" w:right="40" w:hanging="400"/>
      </w:pPr>
      <w:r>
        <w:t xml:space="preserve"> Светуньков М. Г. Теория государственного регулирования предпринимательскими сетями: моногр. / М. Г. Светуньков. - Улья</w:t>
      </w:r>
      <w:r>
        <w:t>новск: ИП Василькина М. Н., 2011. - 200 с.</w:t>
      </w:r>
    </w:p>
    <w:p w:rsidR="006239DE" w:rsidRDefault="0037370C">
      <w:pPr>
        <w:pStyle w:val="30"/>
        <w:framePr w:w="9110" w:h="12207" w:hRule="exact" w:wrap="around" w:vAnchor="page" w:hAnchor="page" w:x="1400" w:y="1596"/>
        <w:numPr>
          <w:ilvl w:val="0"/>
          <w:numId w:val="2"/>
        </w:numPr>
        <w:shd w:val="clear" w:color="auto" w:fill="auto"/>
        <w:spacing w:before="0" w:after="0"/>
        <w:ind w:left="720" w:right="40" w:hanging="400"/>
      </w:pPr>
      <w:r>
        <w:t xml:space="preserve"> Тішкіна Я. О. Механізм державного регулювання конкурентоспроможності національної економіки на засадах кластерної'політики /Я. О. Тішкіна //Вісник економічної науки Укра</w:t>
      </w:r>
      <w:r>
        <w:softHyphen/>
        <w:t>їни. - 2011. - 1(19) - С. 148-150.</w:t>
      </w:r>
    </w:p>
    <w:p w:rsidR="006239DE" w:rsidRDefault="0037370C">
      <w:pPr>
        <w:pStyle w:val="30"/>
        <w:framePr w:w="9110" w:h="12207" w:hRule="exact" w:wrap="around" w:vAnchor="page" w:hAnchor="page" w:x="1400" w:y="1596"/>
        <w:numPr>
          <w:ilvl w:val="0"/>
          <w:numId w:val="2"/>
        </w:numPr>
        <w:shd w:val="clear" w:color="auto" w:fill="auto"/>
        <w:spacing w:before="0" w:after="0"/>
        <w:ind w:left="720" w:right="40" w:hanging="400"/>
      </w:pPr>
      <w:r>
        <w:t xml:space="preserve"> Черник</w:t>
      </w:r>
      <w:r>
        <w:t>ов Е. А. Зарубежньїй опьіт реализации государственной кластерной политики</w:t>
      </w:r>
      <w:r>
        <w:rPr>
          <w:rStyle w:val="3David12pt0pt"/>
        </w:rPr>
        <w:t xml:space="preserve"> / </w:t>
      </w:r>
      <w:r>
        <w:t>Е. А. Черников //Государственное управление в XXI веке: традиции и инновации. - 2010. - Ч. 1. - С. 223-235.</w:t>
      </w:r>
    </w:p>
    <w:p w:rsidR="006239DE" w:rsidRDefault="0037370C">
      <w:pPr>
        <w:pStyle w:val="30"/>
        <w:framePr w:w="9110" w:h="12207" w:hRule="exact" w:wrap="around" w:vAnchor="page" w:hAnchor="page" w:x="1400" w:y="1596"/>
        <w:numPr>
          <w:ilvl w:val="0"/>
          <w:numId w:val="2"/>
        </w:numPr>
        <w:shd w:val="clear" w:color="auto" w:fill="auto"/>
        <w:spacing w:before="0" w:after="0"/>
        <w:ind w:left="720" w:right="40"/>
        <w:jc w:val="left"/>
      </w:pPr>
      <w:r>
        <w:t xml:space="preserve"> Шерешева М. Ю. Форми сетевого взаимодействия компаний / М. Ю. Шерешева.</w:t>
      </w:r>
      <w:r>
        <w:t xml:space="preserve"> - М.: ТУ ВШЗ, 2010. - 339 с.</w:t>
      </w:r>
    </w:p>
    <w:p w:rsidR="006239DE" w:rsidRDefault="0037370C">
      <w:pPr>
        <w:pStyle w:val="30"/>
        <w:framePr w:w="9110" w:h="12207" w:hRule="exact" w:wrap="around" w:vAnchor="page" w:hAnchor="page" w:x="1400" w:y="1596"/>
        <w:numPr>
          <w:ilvl w:val="0"/>
          <w:numId w:val="2"/>
        </w:numPr>
        <w:shd w:val="clear" w:color="auto" w:fill="auto"/>
        <w:spacing w:before="0" w:after="0"/>
        <w:ind w:left="720" w:right="40"/>
        <w:jc w:val="left"/>
      </w:pPr>
      <w:r>
        <w:t xml:space="preserve"> </w:t>
      </w:r>
      <w:r>
        <w:rPr>
          <w:lang w:val="en-US" w:eastAsia="en-US" w:bidi="en-US"/>
        </w:rPr>
        <w:t xml:space="preserve">CASS Business School </w:t>
      </w:r>
      <w:r>
        <w:t xml:space="preserve">- </w:t>
      </w:r>
      <w:r>
        <w:rPr>
          <w:lang w:val="en-US" w:eastAsia="en-US" w:bidi="en-US"/>
        </w:rPr>
        <w:t>«Sharing Risk: A Study of Corporate Alliances» December 2009 - Sponsored by Deloitte.</w:t>
      </w:r>
    </w:p>
    <w:p w:rsidR="006239DE" w:rsidRDefault="0037370C">
      <w:pPr>
        <w:pStyle w:val="30"/>
        <w:framePr w:w="9110" w:h="12207" w:hRule="exact" w:wrap="around" w:vAnchor="page" w:hAnchor="page" w:x="1400" w:y="1596"/>
        <w:numPr>
          <w:ilvl w:val="0"/>
          <w:numId w:val="2"/>
        </w:numPr>
        <w:shd w:val="clear" w:color="auto" w:fill="auto"/>
        <w:spacing w:before="0" w:after="0"/>
        <w:ind w:left="720"/>
        <w:jc w:val="left"/>
      </w:pPr>
      <w:r>
        <w:rPr>
          <w:lang w:val="en-US" w:eastAsia="en-US" w:bidi="en-US"/>
        </w:rPr>
        <w:t xml:space="preserve"> World economic outlook Hopes, Realities, Risks </w:t>
      </w:r>
      <w:r>
        <w:t>/</w:t>
      </w:r>
      <w:r>
        <w:rPr>
          <w:lang w:val="en-US" w:eastAsia="en-US" w:bidi="en-US"/>
        </w:rPr>
        <w:t>International Monetary Fund. - 2013. - P. 204.</w:t>
      </w:r>
    </w:p>
    <w:p w:rsidR="006239DE" w:rsidRDefault="0037370C">
      <w:pPr>
        <w:pStyle w:val="32"/>
        <w:framePr w:wrap="around" w:vAnchor="page" w:hAnchor="page" w:x="1390" w:y="15442"/>
        <w:shd w:val="clear" w:color="auto" w:fill="auto"/>
        <w:spacing w:line="130" w:lineRule="exact"/>
        <w:ind w:left="20"/>
      </w:pPr>
      <w:r>
        <w:t xml:space="preserve">Наука молода </w:t>
      </w:r>
      <w:r>
        <w:rPr>
          <w:lang w:val="en-US" w:eastAsia="en-US" w:bidi="en-US"/>
        </w:rPr>
        <w:t xml:space="preserve">№ 19, </w:t>
      </w:r>
      <w:r>
        <w:rPr>
          <w:lang w:val="en-US" w:eastAsia="en-US" w:bidi="en-US"/>
        </w:rPr>
        <w:t>2013 p.</w:t>
      </w:r>
    </w:p>
    <w:p w:rsidR="006239DE" w:rsidRDefault="0037370C">
      <w:pPr>
        <w:pStyle w:val="a5"/>
        <w:framePr w:wrap="around" w:vAnchor="page" w:hAnchor="page" w:x="10174" w:y="15465"/>
        <w:shd w:val="clear" w:color="auto" w:fill="auto"/>
        <w:spacing w:before="0" w:line="170" w:lineRule="exact"/>
        <w:ind w:left="20"/>
      </w:pPr>
      <w:r>
        <w:rPr>
          <w:lang w:val="en-US" w:eastAsia="en-US" w:bidi="en-US"/>
        </w:rPr>
        <w:t>171</w:t>
      </w:r>
    </w:p>
    <w:p w:rsidR="006239DE" w:rsidRDefault="006239DE">
      <w:pPr>
        <w:rPr>
          <w:sz w:val="2"/>
          <w:szCs w:val="2"/>
        </w:rPr>
      </w:pPr>
    </w:p>
    <w:sectPr w:rsidR="006239DE" w:rsidSect="006239DE">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70C" w:rsidRDefault="0037370C" w:rsidP="006239DE">
      <w:r>
        <w:separator/>
      </w:r>
    </w:p>
  </w:endnote>
  <w:endnote w:type="continuationSeparator" w:id="1">
    <w:p w:rsidR="0037370C" w:rsidRDefault="0037370C" w:rsidP="006239D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70C" w:rsidRDefault="0037370C"/>
  </w:footnote>
  <w:footnote w:type="continuationSeparator" w:id="1">
    <w:p w:rsidR="0037370C" w:rsidRDefault="0037370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D657C"/>
    <w:multiLevelType w:val="multilevel"/>
    <w:tmpl w:val="3E20A434"/>
    <w:lvl w:ilvl="0">
      <w:start w:val="1"/>
      <w:numFmt w:val="decimal"/>
      <w:lvlText w:val="%1."/>
      <w:lvlJc w:val="left"/>
      <w:rPr>
        <w:rFonts w:ascii="Arial" w:eastAsia="Arial" w:hAnsi="Arial" w:cs="Arial"/>
        <w:b w:val="0"/>
        <w:bCs w:val="0"/>
        <w:i/>
        <w:iCs/>
        <w:smallCaps w:val="0"/>
        <w:strike w:val="0"/>
        <w:color w:val="000000"/>
        <w:spacing w:val="-1"/>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A9709A"/>
    <w:multiLevelType w:val="multilevel"/>
    <w:tmpl w:val="D466C40C"/>
    <w:lvl w:ilvl="0">
      <w:start w:val="1"/>
      <w:numFmt w:val="bullet"/>
      <w:lvlText w:val="-"/>
      <w:lvlJc w:val="left"/>
      <w:rPr>
        <w:rFonts w:ascii="Arial" w:eastAsia="Arial" w:hAnsi="Arial" w:cs="Arial"/>
        <w:b w:val="0"/>
        <w:bCs w:val="0"/>
        <w:i w:val="0"/>
        <w:iCs w:val="0"/>
        <w:smallCaps w:val="0"/>
        <w:strike w:val="0"/>
        <w:color w:val="000000"/>
        <w:spacing w:val="2"/>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6239DE"/>
    <w:rsid w:val="0037370C"/>
    <w:rsid w:val="006239DE"/>
    <w:rsid w:val="00F50C0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5"/>
        <o:r id="V:Rule2" type="connector" idref="#_x0000_s1034"/>
        <o:r id="V:Rule3" type="connector" idref="#_x0000_s1033"/>
        <o:r id="V:Rule4" type="connector" idref="#_x0000_s1032"/>
        <o:r id="V:Rule5" type="connector" idref="#_x0000_s1031"/>
        <o:r id="V:Rule6" type="connector" idref="#_x0000_s1030"/>
        <o:r id="V:Rule7" type="connector" idref="#_x0000_s1029"/>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39D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239DE"/>
    <w:rPr>
      <w:color w:val="0066CC"/>
      <w:u w:val="single"/>
    </w:rPr>
  </w:style>
  <w:style w:type="character" w:customStyle="1" w:styleId="2">
    <w:name w:val="Колонтитул (2)_"/>
    <w:basedOn w:val="a0"/>
    <w:link w:val="20"/>
    <w:rsid w:val="006239DE"/>
    <w:rPr>
      <w:rFonts w:ascii="Bookman Old Style" w:eastAsia="Bookman Old Style" w:hAnsi="Bookman Old Style" w:cs="Bookman Old Style"/>
      <w:b w:val="0"/>
      <w:bCs w:val="0"/>
      <w:i w:val="0"/>
      <w:iCs w:val="0"/>
      <w:smallCaps w:val="0"/>
      <w:strike w:val="0"/>
      <w:spacing w:val="1"/>
      <w:sz w:val="13"/>
      <w:szCs w:val="13"/>
      <w:u w:val="none"/>
    </w:rPr>
  </w:style>
  <w:style w:type="character" w:customStyle="1" w:styleId="a4">
    <w:name w:val="Колонтитул_"/>
    <w:basedOn w:val="a0"/>
    <w:link w:val="a5"/>
    <w:rsid w:val="006239DE"/>
    <w:rPr>
      <w:rFonts w:ascii="Arial" w:eastAsia="Arial" w:hAnsi="Arial" w:cs="Arial"/>
      <w:b/>
      <w:bCs/>
      <w:i w:val="0"/>
      <w:iCs w:val="0"/>
      <w:smallCaps w:val="0"/>
      <w:strike w:val="0"/>
      <w:spacing w:val="3"/>
      <w:sz w:val="17"/>
      <w:szCs w:val="17"/>
      <w:u w:val="none"/>
    </w:rPr>
  </w:style>
  <w:style w:type="character" w:customStyle="1" w:styleId="21">
    <w:name w:val="Заголовок №2_"/>
    <w:basedOn w:val="a0"/>
    <w:link w:val="22"/>
    <w:rsid w:val="006239DE"/>
    <w:rPr>
      <w:rFonts w:ascii="Arial" w:eastAsia="Arial" w:hAnsi="Arial" w:cs="Arial"/>
      <w:b/>
      <w:bCs/>
      <w:i/>
      <w:iCs/>
      <w:smallCaps w:val="0"/>
      <w:strike w:val="0"/>
      <w:sz w:val="17"/>
      <w:szCs w:val="17"/>
      <w:u w:val="none"/>
    </w:rPr>
  </w:style>
  <w:style w:type="character" w:customStyle="1" w:styleId="23">
    <w:name w:val="Основний текст (2)_"/>
    <w:basedOn w:val="a0"/>
    <w:link w:val="24"/>
    <w:rsid w:val="006239DE"/>
    <w:rPr>
      <w:rFonts w:ascii="Bookman Old Style" w:eastAsia="Bookman Old Style" w:hAnsi="Bookman Old Style" w:cs="Bookman Old Style"/>
      <w:b/>
      <w:bCs/>
      <w:i w:val="0"/>
      <w:iCs w:val="0"/>
      <w:smallCaps w:val="0"/>
      <w:strike w:val="0"/>
      <w:spacing w:val="7"/>
      <w:sz w:val="18"/>
      <w:szCs w:val="18"/>
      <w:u w:val="none"/>
    </w:rPr>
  </w:style>
  <w:style w:type="character" w:customStyle="1" w:styleId="3">
    <w:name w:val="Основний текст (3)_"/>
    <w:basedOn w:val="a0"/>
    <w:link w:val="30"/>
    <w:rsid w:val="006239DE"/>
    <w:rPr>
      <w:rFonts w:ascii="Arial" w:eastAsia="Arial" w:hAnsi="Arial" w:cs="Arial"/>
      <w:b w:val="0"/>
      <w:bCs w:val="0"/>
      <w:i/>
      <w:iCs/>
      <w:smallCaps w:val="0"/>
      <w:strike w:val="0"/>
      <w:spacing w:val="-1"/>
      <w:sz w:val="19"/>
      <w:szCs w:val="19"/>
      <w:u w:val="none"/>
    </w:rPr>
  </w:style>
  <w:style w:type="character" w:customStyle="1" w:styleId="a6">
    <w:name w:val="Основний текст_"/>
    <w:basedOn w:val="a0"/>
    <w:link w:val="a7"/>
    <w:rsid w:val="006239DE"/>
    <w:rPr>
      <w:rFonts w:ascii="Arial" w:eastAsia="Arial" w:hAnsi="Arial" w:cs="Arial"/>
      <w:b w:val="0"/>
      <w:bCs w:val="0"/>
      <w:i w:val="0"/>
      <w:iCs w:val="0"/>
      <w:smallCaps w:val="0"/>
      <w:strike w:val="0"/>
      <w:spacing w:val="2"/>
      <w:sz w:val="17"/>
      <w:szCs w:val="17"/>
      <w:u w:val="none"/>
    </w:rPr>
  </w:style>
  <w:style w:type="character" w:customStyle="1" w:styleId="4">
    <w:name w:val="Основний текст (4)_"/>
    <w:basedOn w:val="a0"/>
    <w:link w:val="40"/>
    <w:rsid w:val="006239DE"/>
    <w:rPr>
      <w:rFonts w:ascii="Bookman Old Style" w:eastAsia="Bookman Old Style" w:hAnsi="Bookman Old Style" w:cs="Bookman Old Style"/>
      <w:b w:val="0"/>
      <w:bCs w:val="0"/>
      <w:i w:val="0"/>
      <w:iCs w:val="0"/>
      <w:smallCaps w:val="0"/>
      <w:strike w:val="0"/>
      <w:sz w:val="12"/>
      <w:szCs w:val="12"/>
      <w:u w:val="none"/>
    </w:rPr>
  </w:style>
  <w:style w:type="character" w:customStyle="1" w:styleId="31">
    <w:name w:val="Колонтитул (3)_"/>
    <w:basedOn w:val="a0"/>
    <w:link w:val="32"/>
    <w:rsid w:val="006239DE"/>
    <w:rPr>
      <w:rFonts w:ascii="Arial" w:eastAsia="Arial" w:hAnsi="Arial" w:cs="Arial"/>
      <w:b w:val="0"/>
      <w:bCs w:val="0"/>
      <w:i w:val="0"/>
      <w:iCs w:val="0"/>
      <w:smallCaps w:val="0"/>
      <w:strike w:val="0"/>
      <w:spacing w:val="3"/>
      <w:sz w:val="13"/>
      <w:szCs w:val="13"/>
      <w:u w:val="none"/>
    </w:rPr>
  </w:style>
  <w:style w:type="character" w:customStyle="1" w:styleId="5">
    <w:name w:val="Основний текст (5)_"/>
    <w:basedOn w:val="a0"/>
    <w:link w:val="50"/>
    <w:rsid w:val="006239DE"/>
    <w:rPr>
      <w:rFonts w:ascii="Arial" w:eastAsia="Arial" w:hAnsi="Arial" w:cs="Arial"/>
      <w:b w:val="0"/>
      <w:bCs w:val="0"/>
      <w:i w:val="0"/>
      <w:iCs w:val="0"/>
      <w:smallCaps w:val="0"/>
      <w:strike w:val="0"/>
      <w:spacing w:val="3"/>
      <w:sz w:val="13"/>
      <w:szCs w:val="13"/>
      <w:u w:val="none"/>
    </w:rPr>
  </w:style>
  <w:style w:type="character" w:customStyle="1" w:styleId="51">
    <w:name w:val="Основний текст (5)"/>
    <w:basedOn w:val="5"/>
    <w:rsid w:val="006239DE"/>
    <w:rPr>
      <w:color w:val="000000"/>
      <w:w w:val="100"/>
      <w:position w:val="0"/>
      <w:lang w:val="uk-UA" w:eastAsia="uk-UA" w:bidi="uk-UA"/>
    </w:rPr>
  </w:style>
  <w:style w:type="character" w:customStyle="1" w:styleId="6">
    <w:name w:val="Основний текст (6)_"/>
    <w:basedOn w:val="a0"/>
    <w:link w:val="60"/>
    <w:rsid w:val="006239DE"/>
    <w:rPr>
      <w:rFonts w:ascii="Arial" w:eastAsia="Arial" w:hAnsi="Arial" w:cs="Arial"/>
      <w:b w:val="0"/>
      <w:bCs w:val="0"/>
      <w:i w:val="0"/>
      <w:iCs w:val="0"/>
      <w:smallCaps w:val="0"/>
      <w:strike w:val="0"/>
      <w:spacing w:val="6"/>
      <w:sz w:val="15"/>
      <w:szCs w:val="15"/>
      <w:u w:val="none"/>
    </w:rPr>
  </w:style>
  <w:style w:type="character" w:customStyle="1" w:styleId="60pt">
    <w:name w:val="Основний текст (6) + Інтервал 0 pt"/>
    <w:basedOn w:val="6"/>
    <w:rsid w:val="006239DE"/>
    <w:rPr>
      <w:color w:val="000000"/>
      <w:spacing w:val="0"/>
      <w:w w:val="100"/>
      <w:position w:val="0"/>
      <w:lang w:val="uk-UA" w:eastAsia="uk-UA" w:bidi="uk-UA"/>
    </w:rPr>
  </w:style>
  <w:style w:type="character" w:customStyle="1" w:styleId="25">
    <w:name w:val="Підпис до зображення (2)_"/>
    <w:basedOn w:val="a0"/>
    <w:link w:val="26"/>
    <w:rsid w:val="006239DE"/>
    <w:rPr>
      <w:rFonts w:ascii="Arial" w:eastAsia="Arial" w:hAnsi="Arial" w:cs="Arial"/>
      <w:b w:val="0"/>
      <w:bCs w:val="0"/>
      <w:i w:val="0"/>
      <w:iCs w:val="0"/>
      <w:smallCaps w:val="0"/>
      <w:strike w:val="0"/>
      <w:spacing w:val="3"/>
      <w:sz w:val="13"/>
      <w:szCs w:val="13"/>
      <w:u w:val="none"/>
    </w:rPr>
  </w:style>
  <w:style w:type="character" w:customStyle="1" w:styleId="27">
    <w:name w:val="Підпис до зображення (2)"/>
    <w:basedOn w:val="25"/>
    <w:rsid w:val="006239DE"/>
    <w:rPr>
      <w:color w:val="000000"/>
      <w:w w:val="100"/>
      <w:position w:val="0"/>
      <w:lang w:val="uk-UA" w:eastAsia="uk-UA" w:bidi="uk-UA"/>
    </w:rPr>
  </w:style>
  <w:style w:type="character" w:customStyle="1" w:styleId="28">
    <w:name w:val="Підпис до зображення (2)"/>
    <w:basedOn w:val="25"/>
    <w:rsid w:val="006239DE"/>
    <w:rPr>
      <w:color w:val="000000"/>
      <w:w w:val="100"/>
      <w:position w:val="0"/>
      <w:lang w:val="uk-UA" w:eastAsia="uk-UA" w:bidi="uk-UA"/>
    </w:rPr>
  </w:style>
  <w:style w:type="character" w:customStyle="1" w:styleId="33">
    <w:name w:val="Підпис до зображення (3)_"/>
    <w:basedOn w:val="a0"/>
    <w:link w:val="34"/>
    <w:rsid w:val="006239DE"/>
    <w:rPr>
      <w:rFonts w:ascii="Arial" w:eastAsia="Arial" w:hAnsi="Arial" w:cs="Arial"/>
      <w:b w:val="0"/>
      <w:bCs w:val="0"/>
      <w:i w:val="0"/>
      <w:iCs w:val="0"/>
      <w:smallCaps w:val="0"/>
      <w:strike w:val="0"/>
      <w:spacing w:val="3"/>
      <w:sz w:val="11"/>
      <w:szCs w:val="11"/>
      <w:u w:val="none"/>
    </w:rPr>
  </w:style>
  <w:style w:type="character" w:customStyle="1" w:styleId="3Verdana18pt-2pt">
    <w:name w:val="Підпис до зображення (3) + Verdana;18 pt;Напівжирний;Курсив;Інтервал -2 pt"/>
    <w:basedOn w:val="33"/>
    <w:rsid w:val="006239DE"/>
    <w:rPr>
      <w:rFonts w:ascii="Verdana" w:eastAsia="Verdana" w:hAnsi="Verdana" w:cs="Verdana"/>
      <w:b/>
      <w:bCs/>
      <w:i/>
      <w:iCs/>
      <w:color w:val="000000"/>
      <w:spacing w:val="-58"/>
      <w:w w:val="100"/>
      <w:position w:val="0"/>
      <w:sz w:val="36"/>
      <w:szCs w:val="36"/>
      <w:lang w:val="uk-UA" w:eastAsia="uk-UA" w:bidi="uk-UA"/>
    </w:rPr>
  </w:style>
  <w:style w:type="character" w:customStyle="1" w:styleId="35">
    <w:name w:val="Підпис до зображення (3)"/>
    <w:basedOn w:val="33"/>
    <w:rsid w:val="006239DE"/>
    <w:rPr>
      <w:color w:val="000000"/>
      <w:w w:val="100"/>
      <w:position w:val="0"/>
      <w:lang w:val="en-US" w:eastAsia="en-US" w:bidi="en-US"/>
    </w:rPr>
  </w:style>
  <w:style w:type="character" w:customStyle="1" w:styleId="36">
    <w:name w:val="Підпис до зображення (3)"/>
    <w:basedOn w:val="33"/>
    <w:rsid w:val="006239DE"/>
    <w:rPr>
      <w:color w:val="000000"/>
      <w:w w:val="100"/>
      <w:position w:val="0"/>
      <w:lang w:val="uk-UA" w:eastAsia="uk-UA" w:bidi="uk-UA"/>
    </w:rPr>
  </w:style>
  <w:style w:type="character" w:customStyle="1" w:styleId="37">
    <w:name w:val="Підпис до зображення (3)"/>
    <w:basedOn w:val="33"/>
    <w:rsid w:val="006239DE"/>
    <w:rPr>
      <w:color w:val="000000"/>
      <w:w w:val="100"/>
      <w:position w:val="0"/>
      <w:lang w:val="uk-UA" w:eastAsia="uk-UA" w:bidi="uk-UA"/>
    </w:rPr>
  </w:style>
  <w:style w:type="character" w:customStyle="1" w:styleId="29">
    <w:name w:val="Підпис до зображення (2)"/>
    <w:basedOn w:val="25"/>
    <w:rsid w:val="006239DE"/>
    <w:rPr>
      <w:color w:val="000000"/>
      <w:w w:val="100"/>
      <w:position w:val="0"/>
      <w:lang w:val="uk-UA" w:eastAsia="uk-UA" w:bidi="uk-UA"/>
    </w:rPr>
  </w:style>
  <w:style w:type="character" w:customStyle="1" w:styleId="2a">
    <w:name w:val="Підпис до зображення (2)"/>
    <w:basedOn w:val="25"/>
    <w:rsid w:val="006239DE"/>
    <w:rPr>
      <w:color w:val="000000"/>
      <w:w w:val="100"/>
      <w:position w:val="0"/>
      <w:lang w:val="uk-UA" w:eastAsia="uk-UA" w:bidi="uk-UA"/>
    </w:rPr>
  </w:style>
  <w:style w:type="character" w:customStyle="1" w:styleId="41">
    <w:name w:val="Підпис до зображення (4)_"/>
    <w:basedOn w:val="a0"/>
    <w:link w:val="42"/>
    <w:rsid w:val="006239DE"/>
    <w:rPr>
      <w:rFonts w:ascii="Arial" w:eastAsia="Arial" w:hAnsi="Arial" w:cs="Arial"/>
      <w:b/>
      <w:bCs/>
      <w:i/>
      <w:iCs/>
      <w:smallCaps w:val="0"/>
      <w:strike w:val="0"/>
      <w:sz w:val="17"/>
      <w:szCs w:val="17"/>
      <w:u w:val="none"/>
    </w:rPr>
  </w:style>
  <w:style w:type="character" w:customStyle="1" w:styleId="40pt">
    <w:name w:val="Підпис до зображення (4) + Не напівжирний;Не курсив;Інтервал 0 pt"/>
    <w:basedOn w:val="41"/>
    <w:rsid w:val="006239DE"/>
    <w:rPr>
      <w:b/>
      <w:bCs/>
      <w:i/>
      <w:iCs/>
      <w:color w:val="000000"/>
      <w:spacing w:val="2"/>
      <w:w w:val="100"/>
      <w:position w:val="0"/>
      <w:lang w:val="uk-UA" w:eastAsia="uk-UA" w:bidi="uk-UA"/>
    </w:rPr>
  </w:style>
  <w:style w:type="character" w:customStyle="1" w:styleId="2b">
    <w:name w:val="Підпис до таблиці (2)_"/>
    <w:basedOn w:val="a0"/>
    <w:link w:val="2c"/>
    <w:rsid w:val="006239DE"/>
    <w:rPr>
      <w:rFonts w:ascii="Arial" w:eastAsia="Arial" w:hAnsi="Arial" w:cs="Arial"/>
      <w:b w:val="0"/>
      <w:bCs w:val="0"/>
      <w:i/>
      <w:iCs/>
      <w:smallCaps w:val="0"/>
      <w:strike w:val="0"/>
      <w:spacing w:val="-1"/>
      <w:sz w:val="19"/>
      <w:szCs w:val="19"/>
      <w:u w:val="none"/>
    </w:rPr>
  </w:style>
  <w:style w:type="character" w:customStyle="1" w:styleId="7">
    <w:name w:val="Основний текст (7)_"/>
    <w:basedOn w:val="a0"/>
    <w:link w:val="70"/>
    <w:rsid w:val="006239DE"/>
    <w:rPr>
      <w:rFonts w:ascii="Arial" w:eastAsia="Arial" w:hAnsi="Arial" w:cs="Arial"/>
      <w:b/>
      <w:bCs/>
      <w:i w:val="0"/>
      <w:iCs w:val="0"/>
      <w:smallCaps w:val="0"/>
      <w:strike w:val="0"/>
      <w:spacing w:val="3"/>
      <w:sz w:val="17"/>
      <w:szCs w:val="17"/>
      <w:u w:val="none"/>
    </w:rPr>
  </w:style>
  <w:style w:type="character" w:customStyle="1" w:styleId="a8">
    <w:name w:val="Основний текст + Напівжирний"/>
    <w:basedOn w:val="a6"/>
    <w:rsid w:val="006239DE"/>
    <w:rPr>
      <w:b/>
      <w:bCs/>
      <w:color w:val="000000"/>
      <w:w w:val="100"/>
      <w:position w:val="0"/>
      <w:lang w:val="uk-UA" w:eastAsia="uk-UA" w:bidi="uk-UA"/>
    </w:rPr>
  </w:style>
  <w:style w:type="character" w:customStyle="1" w:styleId="a9">
    <w:name w:val="Основний текст"/>
    <w:basedOn w:val="a6"/>
    <w:rsid w:val="006239DE"/>
    <w:rPr>
      <w:color w:val="000000"/>
      <w:w w:val="100"/>
      <w:position w:val="0"/>
      <w:lang w:val="uk-UA" w:eastAsia="uk-UA" w:bidi="uk-UA"/>
    </w:rPr>
  </w:style>
  <w:style w:type="character" w:customStyle="1" w:styleId="38">
    <w:name w:val="Підпис до таблиці (3)_"/>
    <w:basedOn w:val="a0"/>
    <w:link w:val="39"/>
    <w:rsid w:val="006239DE"/>
    <w:rPr>
      <w:rFonts w:ascii="Arial" w:eastAsia="Arial" w:hAnsi="Arial" w:cs="Arial"/>
      <w:b w:val="0"/>
      <w:bCs w:val="0"/>
      <w:i w:val="0"/>
      <w:iCs w:val="0"/>
      <w:smallCaps w:val="0"/>
      <w:strike w:val="0"/>
      <w:spacing w:val="4"/>
      <w:sz w:val="15"/>
      <w:szCs w:val="15"/>
      <w:u w:val="none"/>
    </w:rPr>
  </w:style>
  <w:style w:type="character" w:customStyle="1" w:styleId="75pt0pt">
    <w:name w:val="Основний текст + 7;5 pt;Напівжирний;Інтервал 0 pt"/>
    <w:basedOn w:val="a6"/>
    <w:rsid w:val="006239DE"/>
    <w:rPr>
      <w:b/>
      <w:bCs/>
      <w:color w:val="000000"/>
      <w:spacing w:val="1"/>
      <w:w w:val="100"/>
      <w:position w:val="0"/>
      <w:sz w:val="15"/>
      <w:szCs w:val="15"/>
      <w:lang w:val="uk-UA" w:eastAsia="uk-UA" w:bidi="uk-UA"/>
    </w:rPr>
  </w:style>
  <w:style w:type="character" w:customStyle="1" w:styleId="65pt0pt">
    <w:name w:val="Основний текст + 6;5 pt;Інтервал 0 pt"/>
    <w:basedOn w:val="a6"/>
    <w:rsid w:val="006239DE"/>
    <w:rPr>
      <w:color w:val="000000"/>
      <w:spacing w:val="3"/>
      <w:w w:val="100"/>
      <w:position w:val="0"/>
      <w:sz w:val="13"/>
      <w:szCs w:val="13"/>
      <w:lang w:val="uk-UA" w:eastAsia="uk-UA" w:bidi="uk-UA"/>
    </w:rPr>
  </w:style>
  <w:style w:type="character" w:customStyle="1" w:styleId="52">
    <w:name w:val="Підпис до таблиці (5)_"/>
    <w:basedOn w:val="a0"/>
    <w:link w:val="53"/>
    <w:rsid w:val="006239DE"/>
    <w:rPr>
      <w:rFonts w:ascii="Arial" w:eastAsia="Arial" w:hAnsi="Arial" w:cs="Arial"/>
      <w:b/>
      <w:bCs/>
      <w:i w:val="0"/>
      <w:iCs w:val="0"/>
      <w:smallCaps w:val="0"/>
      <w:strike w:val="0"/>
      <w:spacing w:val="1"/>
      <w:sz w:val="14"/>
      <w:szCs w:val="14"/>
      <w:u w:val="none"/>
    </w:rPr>
  </w:style>
  <w:style w:type="character" w:customStyle="1" w:styleId="2d">
    <w:name w:val="Підпис до зображення (2)"/>
    <w:basedOn w:val="25"/>
    <w:rsid w:val="006239DE"/>
    <w:rPr>
      <w:color w:val="000000"/>
      <w:w w:val="100"/>
      <w:position w:val="0"/>
      <w:u w:val="single"/>
      <w:lang w:val="uk-UA" w:eastAsia="uk-UA" w:bidi="uk-UA"/>
    </w:rPr>
  </w:style>
  <w:style w:type="character" w:customStyle="1" w:styleId="43">
    <w:name w:val="Підпис до таблиці (4)_"/>
    <w:basedOn w:val="a0"/>
    <w:link w:val="44"/>
    <w:rsid w:val="006239DE"/>
    <w:rPr>
      <w:rFonts w:ascii="Arial" w:eastAsia="Arial" w:hAnsi="Arial" w:cs="Arial"/>
      <w:b/>
      <w:bCs/>
      <w:i w:val="0"/>
      <w:iCs w:val="0"/>
      <w:smallCaps w:val="0"/>
      <w:strike w:val="0"/>
      <w:spacing w:val="1"/>
      <w:sz w:val="12"/>
      <w:szCs w:val="12"/>
      <w:u w:val="none"/>
    </w:rPr>
  </w:style>
  <w:style w:type="character" w:customStyle="1" w:styleId="8">
    <w:name w:val="Основний текст (8)_"/>
    <w:basedOn w:val="a0"/>
    <w:link w:val="80"/>
    <w:rsid w:val="006239DE"/>
    <w:rPr>
      <w:rFonts w:ascii="Arial" w:eastAsia="Arial" w:hAnsi="Arial" w:cs="Arial"/>
      <w:b/>
      <w:bCs/>
      <w:i w:val="0"/>
      <w:iCs w:val="0"/>
      <w:smallCaps w:val="0"/>
      <w:strike w:val="0"/>
      <w:spacing w:val="1"/>
      <w:sz w:val="12"/>
      <w:szCs w:val="12"/>
      <w:u w:val="none"/>
    </w:rPr>
  </w:style>
  <w:style w:type="character" w:customStyle="1" w:styleId="aa">
    <w:name w:val="Підпис до зображення_"/>
    <w:basedOn w:val="a0"/>
    <w:link w:val="ab"/>
    <w:rsid w:val="006239DE"/>
    <w:rPr>
      <w:rFonts w:ascii="Arial" w:eastAsia="Arial" w:hAnsi="Arial" w:cs="Arial"/>
      <w:b w:val="0"/>
      <w:bCs w:val="0"/>
      <w:i w:val="0"/>
      <w:iCs w:val="0"/>
      <w:smallCaps w:val="0"/>
      <w:strike w:val="0"/>
      <w:spacing w:val="2"/>
      <w:sz w:val="12"/>
      <w:szCs w:val="12"/>
      <w:u w:val="none"/>
    </w:rPr>
  </w:style>
  <w:style w:type="character" w:customStyle="1" w:styleId="ac">
    <w:name w:val="Підпис до таблиці_"/>
    <w:basedOn w:val="a0"/>
    <w:link w:val="ad"/>
    <w:rsid w:val="006239DE"/>
    <w:rPr>
      <w:rFonts w:ascii="Arial" w:eastAsia="Arial" w:hAnsi="Arial" w:cs="Arial"/>
      <w:b w:val="0"/>
      <w:bCs w:val="0"/>
      <w:i w:val="0"/>
      <w:iCs w:val="0"/>
      <w:smallCaps w:val="0"/>
      <w:strike w:val="0"/>
      <w:spacing w:val="2"/>
      <w:sz w:val="12"/>
      <w:szCs w:val="12"/>
      <w:u w:val="none"/>
    </w:rPr>
  </w:style>
  <w:style w:type="character" w:customStyle="1" w:styleId="6pt">
    <w:name w:val="Основний текст + 6 pt"/>
    <w:basedOn w:val="a6"/>
    <w:rsid w:val="006239DE"/>
    <w:rPr>
      <w:color w:val="000000"/>
      <w:w w:val="100"/>
      <w:position w:val="0"/>
      <w:sz w:val="12"/>
      <w:szCs w:val="12"/>
      <w:lang w:val="uk-UA" w:eastAsia="uk-UA" w:bidi="uk-UA"/>
    </w:rPr>
  </w:style>
  <w:style w:type="character" w:customStyle="1" w:styleId="9">
    <w:name w:val="Основний текст (9)_"/>
    <w:basedOn w:val="a0"/>
    <w:link w:val="90"/>
    <w:rsid w:val="006239DE"/>
    <w:rPr>
      <w:rFonts w:ascii="Arial" w:eastAsia="Arial" w:hAnsi="Arial" w:cs="Arial"/>
      <w:b/>
      <w:bCs/>
      <w:i/>
      <w:iCs/>
      <w:smallCaps w:val="0"/>
      <w:strike w:val="0"/>
      <w:sz w:val="17"/>
      <w:szCs w:val="17"/>
      <w:u w:val="none"/>
    </w:rPr>
  </w:style>
  <w:style w:type="character" w:customStyle="1" w:styleId="90pt">
    <w:name w:val="Основний текст (9) + Не напівжирний;Не курсив;Інтервал 0 pt"/>
    <w:basedOn w:val="9"/>
    <w:rsid w:val="006239DE"/>
    <w:rPr>
      <w:b/>
      <w:bCs/>
      <w:i/>
      <w:iCs/>
      <w:color w:val="000000"/>
      <w:spacing w:val="2"/>
      <w:w w:val="100"/>
      <w:position w:val="0"/>
      <w:lang w:val="uk-UA" w:eastAsia="uk-UA" w:bidi="uk-UA"/>
    </w:rPr>
  </w:style>
  <w:style w:type="character" w:customStyle="1" w:styleId="1">
    <w:name w:val="Заголовок №1_"/>
    <w:basedOn w:val="a0"/>
    <w:link w:val="10"/>
    <w:rsid w:val="006239DE"/>
    <w:rPr>
      <w:rFonts w:ascii="Arial" w:eastAsia="Arial" w:hAnsi="Arial" w:cs="Arial"/>
      <w:b/>
      <w:bCs/>
      <w:i/>
      <w:iCs/>
      <w:smallCaps w:val="0"/>
      <w:strike w:val="0"/>
      <w:sz w:val="17"/>
      <w:szCs w:val="17"/>
      <w:u w:val="none"/>
    </w:rPr>
  </w:style>
  <w:style w:type="character" w:customStyle="1" w:styleId="3David12pt0pt">
    <w:name w:val="Основний текст (3) + David;12 pt;Не курсив;Інтервал 0 pt"/>
    <w:basedOn w:val="3"/>
    <w:rsid w:val="006239DE"/>
    <w:rPr>
      <w:rFonts w:ascii="David" w:eastAsia="David" w:hAnsi="David" w:cs="David"/>
      <w:i/>
      <w:iCs/>
      <w:color w:val="000000"/>
      <w:spacing w:val="0"/>
      <w:w w:val="100"/>
      <w:position w:val="0"/>
      <w:sz w:val="24"/>
      <w:szCs w:val="24"/>
      <w:lang w:val="uk-UA" w:eastAsia="uk-UA" w:bidi="uk-UA"/>
    </w:rPr>
  </w:style>
  <w:style w:type="paragraph" w:customStyle="1" w:styleId="20">
    <w:name w:val="Колонтитул (2)"/>
    <w:basedOn w:val="a"/>
    <w:link w:val="2"/>
    <w:rsid w:val="006239DE"/>
    <w:pPr>
      <w:shd w:val="clear" w:color="auto" w:fill="FFFFFF"/>
      <w:spacing w:after="60" w:line="0" w:lineRule="atLeast"/>
    </w:pPr>
    <w:rPr>
      <w:rFonts w:ascii="Bookman Old Style" w:eastAsia="Bookman Old Style" w:hAnsi="Bookman Old Style" w:cs="Bookman Old Style"/>
      <w:spacing w:val="1"/>
      <w:sz w:val="13"/>
      <w:szCs w:val="13"/>
    </w:rPr>
  </w:style>
  <w:style w:type="paragraph" w:customStyle="1" w:styleId="a5">
    <w:name w:val="Колонтитул"/>
    <w:basedOn w:val="a"/>
    <w:link w:val="a4"/>
    <w:rsid w:val="006239DE"/>
    <w:pPr>
      <w:shd w:val="clear" w:color="auto" w:fill="FFFFFF"/>
      <w:spacing w:before="60" w:line="0" w:lineRule="atLeast"/>
    </w:pPr>
    <w:rPr>
      <w:rFonts w:ascii="Arial" w:eastAsia="Arial" w:hAnsi="Arial" w:cs="Arial"/>
      <w:b/>
      <w:bCs/>
      <w:spacing w:val="3"/>
      <w:sz w:val="17"/>
      <w:szCs w:val="17"/>
    </w:rPr>
  </w:style>
  <w:style w:type="paragraph" w:customStyle="1" w:styleId="22">
    <w:name w:val="Заголовок №2"/>
    <w:basedOn w:val="a"/>
    <w:link w:val="21"/>
    <w:rsid w:val="006239DE"/>
    <w:pPr>
      <w:shd w:val="clear" w:color="auto" w:fill="FFFFFF"/>
      <w:spacing w:after="480" w:line="0" w:lineRule="atLeast"/>
      <w:jc w:val="right"/>
      <w:outlineLvl w:val="1"/>
    </w:pPr>
    <w:rPr>
      <w:rFonts w:ascii="Arial" w:eastAsia="Arial" w:hAnsi="Arial" w:cs="Arial"/>
      <w:b/>
      <w:bCs/>
      <w:i/>
      <w:iCs/>
      <w:sz w:val="17"/>
      <w:szCs w:val="17"/>
    </w:rPr>
  </w:style>
  <w:style w:type="paragraph" w:customStyle="1" w:styleId="24">
    <w:name w:val="Основний текст (2)"/>
    <w:basedOn w:val="a"/>
    <w:link w:val="23"/>
    <w:rsid w:val="006239DE"/>
    <w:pPr>
      <w:shd w:val="clear" w:color="auto" w:fill="FFFFFF"/>
      <w:spacing w:before="480" w:after="420" w:line="298" w:lineRule="exact"/>
      <w:jc w:val="center"/>
    </w:pPr>
    <w:rPr>
      <w:rFonts w:ascii="Bookman Old Style" w:eastAsia="Bookman Old Style" w:hAnsi="Bookman Old Style" w:cs="Bookman Old Style"/>
      <w:b/>
      <w:bCs/>
      <w:spacing w:val="7"/>
      <w:sz w:val="18"/>
      <w:szCs w:val="18"/>
    </w:rPr>
  </w:style>
  <w:style w:type="paragraph" w:customStyle="1" w:styleId="30">
    <w:name w:val="Основний текст (3)"/>
    <w:basedOn w:val="a"/>
    <w:link w:val="3"/>
    <w:rsid w:val="006239DE"/>
    <w:pPr>
      <w:shd w:val="clear" w:color="auto" w:fill="FFFFFF"/>
      <w:spacing w:before="420" w:after="180" w:line="250" w:lineRule="exact"/>
      <w:ind w:hanging="500"/>
      <w:jc w:val="both"/>
    </w:pPr>
    <w:rPr>
      <w:rFonts w:ascii="Arial" w:eastAsia="Arial" w:hAnsi="Arial" w:cs="Arial"/>
      <w:i/>
      <w:iCs/>
      <w:spacing w:val="-1"/>
      <w:sz w:val="19"/>
      <w:szCs w:val="19"/>
    </w:rPr>
  </w:style>
  <w:style w:type="paragraph" w:customStyle="1" w:styleId="a7">
    <w:name w:val="Основний текст"/>
    <w:basedOn w:val="a"/>
    <w:link w:val="a6"/>
    <w:rsid w:val="006239DE"/>
    <w:pPr>
      <w:shd w:val="clear" w:color="auto" w:fill="FFFFFF"/>
      <w:spacing w:before="180" w:line="250" w:lineRule="exact"/>
      <w:jc w:val="both"/>
    </w:pPr>
    <w:rPr>
      <w:rFonts w:ascii="Arial" w:eastAsia="Arial" w:hAnsi="Arial" w:cs="Arial"/>
      <w:spacing w:val="2"/>
      <w:sz w:val="17"/>
      <w:szCs w:val="17"/>
    </w:rPr>
  </w:style>
  <w:style w:type="paragraph" w:customStyle="1" w:styleId="40">
    <w:name w:val="Основний текст (4)"/>
    <w:basedOn w:val="a"/>
    <w:link w:val="4"/>
    <w:rsid w:val="006239DE"/>
    <w:pPr>
      <w:shd w:val="clear" w:color="auto" w:fill="FFFFFF"/>
      <w:spacing w:before="180" w:line="0" w:lineRule="atLeast"/>
    </w:pPr>
    <w:rPr>
      <w:rFonts w:ascii="Bookman Old Style" w:eastAsia="Bookman Old Style" w:hAnsi="Bookman Old Style" w:cs="Bookman Old Style"/>
      <w:sz w:val="12"/>
      <w:szCs w:val="12"/>
    </w:rPr>
  </w:style>
  <w:style w:type="paragraph" w:customStyle="1" w:styleId="32">
    <w:name w:val="Колонтитул (3)"/>
    <w:basedOn w:val="a"/>
    <w:link w:val="31"/>
    <w:rsid w:val="006239DE"/>
    <w:pPr>
      <w:shd w:val="clear" w:color="auto" w:fill="FFFFFF"/>
      <w:spacing w:line="0" w:lineRule="atLeast"/>
    </w:pPr>
    <w:rPr>
      <w:rFonts w:ascii="Arial" w:eastAsia="Arial" w:hAnsi="Arial" w:cs="Arial"/>
      <w:spacing w:val="3"/>
      <w:sz w:val="13"/>
      <w:szCs w:val="13"/>
    </w:rPr>
  </w:style>
  <w:style w:type="paragraph" w:customStyle="1" w:styleId="50">
    <w:name w:val="Основний текст (5)"/>
    <w:basedOn w:val="a"/>
    <w:link w:val="5"/>
    <w:rsid w:val="006239DE"/>
    <w:pPr>
      <w:shd w:val="clear" w:color="auto" w:fill="FFFFFF"/>
      <w:spacing w:before="120" w:after="120" w:line="0" w:lineRule="atLeast"/>
    </w:pPr>
    <w:rPr>
      <w:rFonts w:ascii="Arial" w:eastAsia="Arial" w:hAnsi="Arial" w:cs="Arial"/>
      <w:spacing w:val="3"/>
      <w:sz w:val="13"/>
      <w:szCs w:val="13"/>
    </w:rPr>
  </w:style>
  <w:style w:type="paragraph" w:customStyle="1" w:styleId="60">
    <w:name w:val="Основний текст (6)"/>
    <w:basedOn w:val="a"/>
    <w:link w:val="6"/>
    <w:rsid w:val="006239DE"/>
    <w:pPr>
      <w:shd w:val="clear" w:color="auto" w:fill="FFFFFF"/>
      <w:spacing w:after="240" w:line="518" w:lineRule="exact"/>
    </w:pPr>
    <w:rPr>
      <w:rFonts w:ascii="Arial" w:eastAsia="Arial" w:hAnsi="Arial" w:cs="Arial"/>
      <w:spacing w:val="6"/>
      <w:sz w:val="15"/>
      <w:szCs w:val="15"/>
    </w:rPr>
  </w:style>
  <w:style w:type="paragraph" w:customStyle="1" w:styleId="26">
    <w:name w:val="Підпис до зображення (2)"/>
    <w:basedOn w:val="a"/>
    <w:link w:val="25"/>
    <w:rsid w:val="006239DE"/>
    <w:pPr>
      <w:shd w:val="clear" w:color="auto" w:fill="FFFFFF"/>
      <w:spacing w:line="518" w:lineRule="exact"/>
      <w:jc w:val="both"/>
    </w:pPr>
    <w:rPr>
      <w:rFonts w:ascii="Arial" w:eastAsia="Arial" w:hAnsi="Arial" w:cs="Arial"/>
      <w:spacing w:val="3"/>
      <w:sz w:val="13"/>
      <w:szCs w:val="13"/>
    </w:rPr>
  </w:style>
  <w:style w:type="paragraph" w:customStyle="1" w:styleId="34">
    <w:name w:val="Підпис до зображення (3)"/>
    <w:basedOn w:val="a"/>
    <w:link w:val="33"/>
    <w:rsid w:val="006239DE"/>
    <w:pPr>
      <w:shd w:val="clear" w:color="auto" w:fill="FFFFFF"/>
      <w:spacing w:line="0" w:lineRule="atLeast"/>
      <w:jc w:val="both"/>
    </w:pPr>
    <w:rPr>
      <w:rFonts w:ascii="Arial" w:eastAsia="Arial" w:hAnsi="Arial" w:cs="Arial"/>
      <w:spacing w:val="3"/>
      <w:sz w:val="11"/>
      <w:szCs w:val="11"/>
    </w:rPr>
  </w:style>
  <w:style w:type="paragraph" w:customStyle="1" w:styleId="42">
    <w:name w:val="Підпис до зображення (4)"/>
    <w:basedOn w:val="a"/>
    <w:link w:val="41"/>
    <w:rsid w:val="006239DE"/>
    <w:pPr>
      <w:shd w:val="clear" w:color="auto" w:fill="FFFFFF"/>
      <w:spacing w:line="0" w:lineRule="atLeast"/>
    </w:pPr>
    <w:rPr>
      <w:rFonts w:ascii="Arial" w:eastAsia="Arial" w:hAnsi="Arial" w:cs="Arial"/>
      <w:b/>
      <w:bCs/>
      <w:i/>
      <w:iCs/>
      <w:sz w:val="17"/>
      <w:szCs w:val="17"/>
    </w:rPr>
  </w:style>
  <w:style w:type="paragraph" w:customStyle="1" w:styleId="2c">
    <w:name w:val="Підпис до таблиці (2)"/>
    <w:basedOn w:val="a"/>
    <w:link w:val="2b"/>
    <w:rsid w:val="006239DE"/>
    <w:pPr>
      <w:shd w:val="clear" w:color="auto" w:fill="FFFFFF"/>
      <w:spacing w:line="0" w:lineRule="atLeast"/>
    </w:pPr>
    <w:rPr>
      <w:rFonts w:ascii="Arial" w:eastAsia="Arial" w:hAnsi="Arial" w:cs="Arial"/>
      <w:i/>
      <w:iCs/>
      <w:spacing w:val="-1"/>
      <w:sz w:val="19"/>
      <w:szCs w:val="19"/>
    </w:rPr>
  </w:style>
  <w:style w:type="paragraph" w:customStyle="1" w:styleId="70">
    <w:name w:val="Основний текст (7)"/>
    <w:basedOn w:val="a"/>
    <w:link w:val="7"/>
    <w:rsid w:val="006239DE"/>
    <w:pPr>
      <w:shd w:val="clear" w:color="auto" w:fill="FFFFFF"/>
      <w:spacing w:line="0" w:lineRule="atLeast"/>
    </w:pPr>
    <w:rPr>
      <w:rFonts w:ascii="Arial" w:eastAsia="Arial" w:hAnsi="Arial" w:cs="Arial"/>
      <w:b/>
      <w:bCs/>
      <w:spacing w:val="3"/>
      <w:sz w:val="17"/>
      <w:szCs w:val="17"/>
    </w:rPr>
  </w:style>
  <w:style w:type="paragraph" w:customStyle="1" w:styleId="39">
    <w:name w:val="Підпис до таблиці (3)"/>
    <w:basedOn w:val="a"/>
    <w:link w:val="38"/>
    <w:rsid w:val="006239DE"/>
    <w:pPr>
      <w:shd w:val="clear" w:color="auto" w:fill="FFFFFF"/>
      <w:spacing w:after="60" w:line="0" w:lineRule="atLeast"/>
    </w:pPr>
    <w:rPr>
      <w:rFonts w:ascii="Arial" w:eastAsia="Arial" w:hAnsi="Arial" w:cs="Arial"/>
      <w:spacing w:val="4"/>
      <w:sz w:val="15"/>
      <w:szCs w:val="15"/>
    </w:rPr>
  </w:style>
  <w:style w:type="paragraph" w:customStyle="1" w:styleId="53">
    <w:name w:val="Підпис до таблиці (5)"/>
    <w:basedOn w:val="a"/>
    <w:link w:val="52"/>
    <w:rsid w:val="006239DE"/>
    <w:pPr>
      <w:shd w:val="clear" w:color="auto" w:fill="FFFFFF"/>
      <w:spacing w:line="187" w:lineRule="exact"/>
      <w:jc w:val="center"/>
    </w:pPr>
    <w:rPr>
      <w:rFonts w:ascii="Arial" w:eastAsia="Arial" w:hAnsi="Arial" w:cs="Arial"/>
      <w:b/>
      <w:bCs/>
      <w:spacing w:val="1"/>
      <w:sz w:val="14"/>
      <w:szCs w:val="14"/>
    </w:rPr>
  </w:style>
  <w:style w:type="paragraph" w:customStyle="1" w:styleId="44">
    <w:name w:val="Підпис до таблиці (4)"/>
    <w:basedOn w:val="a"/>
    <w:link w:val="43"/>
    <w:rsid w:val="006239DE"/>
    <w:pPr>
      <w:shd w:val="clear" w:color="auto" w:fill="FFFFFF"/>
      <w:spacing w:line="0" w:lineRule="atLeast"/>
    </w:pPr>
    <w:rPr>
      <w:rFonts w:ascii="Arial" w:eastAsia="Arial" w:hAnsi="Arial" w:cs="Arial"/>
      <w:b/>
      <w:bCs/>
      <w:spacing w:val="1"/>
      <w:sz w:val="12"/>
      <w:szCs w:val="12"/>
    </w:rPr>
  </w:style>
  <w:style w:type="paragraph" w:customStyle="1" w:styleId="80">
    <w:name w:val="Основний текст (8)"/>
    <w:basedOn w:val="a"/>
    <w:link w:val="8"/>
    <w:rsid w:val="006239DE"/>
    <w:pPr>
      <w:shd w:val="clear" w:color="auto" w:fill="FFFFFF"/>
      <w:spacing w:line="0" w:lineRule="atLeast"/>
    </w:pPr>
    <w:rPr>
      <w:rFonts w:ascii="Arial" w:eastAsia="Arial" w:hAnsi="Arial" w:cs="Arial"/>
      <w:b/>
      <w:bCs/>
      <w:spacing w:val="1"/>
      <w:sz w:val="12"/>
      <w:szCs w:val="12"/>
    </w:rPr>
  </w:style>
  <w:style w:type="paragraph" w:customStyle="1" w:styleId="ab">
    <w:name w:val="Підпис до зображення"/>
    <w:basedOn w:val="a"/>
    <w:link w:val="aa"/>
    <w:rsid w:val="006239DE"/>
    <w:pPr>
      <w:shd w:val="clear" w:color="auto" w:fill="FFFFFF"/>
      <w:spacing w:after="120" w:line="139" w:lineRule="exact"/>
    </w:pPr>
    <w:rPr>
      <w:rFonts w:ascii="Arial" w:eastAsia="Arial" w:hAnsi="Arial" w:cs="Arial"/>
      <w:spacing w:val="2"/>
      <w:sz w:val="12"/>
      <w:szCs w:val="12"/>
    </w:rPr>
  </w:style>
  <w:style w:type="paragraph" w:customStyle="1" w:styleId="ad">
    <w:name w:val="Підпис до таблиці"/>
    <w:basedOn w:val="a"/>
    <w:link w:val="ac"/>
    <w:rsid w:val="006239DE"/>
    <w:pPr>
      <w:shd w:val="clear" w:color="auto" w:fill="FFFFFF"/>
      <w:spacing w:line="0" w:lineRule="atLeast"/>
    </w:pPr>
    <w:rPr>
      <w:rFonts w:ascii="Arial" w:eastAsia="Arial" w:hAnsi="Arial" w:cs="Arial"/>
      <w:spacing w:val="2"/>
      <w:sz w:val="12"/>
      <w:szCs w:val="12"/>
    </w:rPr>
  </w:style>
  <w:style w:type="paragraph" w:customStyle="1" w:styleId="90">
    <w:name w:val="Основний текст (9)"/>
    <w:basedOn w:val="a"/>
    <w:link w:val="9"/>
    <w:rsid w:val="006239DE"/>
    <w:pPr>
      <w:shd w:val="clear" w:color="auto" w:fill="FFFFFF"/>
      <w:spacing w:after="60" w:line="0" w:lineRule="atLeast"/>
      <w:jc w:val="center"/>
    </w:pPr>
    <w:rPr>
      <w:rFonts w:ascii="Arial" w:eastAsia="Arial" w:hAnsi="Arial" w:cs="Arial"/>
      <w:b/>
      <w:bCs/>
      <w:i/>
      <w:iCs/>
      <w:sz w:val="17"/>
      <w:szCs w:val="17"/>
    </w:rPr>
  </w:style>
  <w:style w:type="paragraph" w:customStyle="1" w:styleId="10">
    <w:name w:val="Заголовок №1"/>
    <w:basedOn w:val="a"/>
    <w:link w:val="1"/>
    <w:rsid w:val="006239DE"/>
    <w:pPr>
      <w:shd w:val="clear" w:color="auto" w:fill="FFFFFF"/>
      <w:spacing w:before="180" w:after="180" w:line="0" w:lineRule="atLeast"/>
      <w:jc w:val="center"/>
      <w:outlineLvl w:val="0"/>
    </w:pPr>
    <w:rPr>
      <w:rFonts w:ascii="Arial" w:eastAsia="Arial" w:hAnsi="Arial" w:cs="Arial"/>
      <w:b/>
      <w:bCs/>
      <w:i/>
      <w:iCs/>
      <w:sz w:val="17"/>
      <w:szCs w:val="1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LIBRARY\AppData\Local\Temp\FineReader11.00\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krstat.gov.ua/"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13925</Words>
  <Characters>7938</Characters>
  <Application>Microsoft Office Word</Application>
  <DocSecurity>0</DocSecurity>
  <Lines>66</Lines>
  <Paragraphs>43</Paragraphs>
  <ScaleCrop>false</ScaleCrop>
  <Company>Microsoft</Company>
  <LinksUpToDate>false</LinksUpToDate>
  <CharactersWithSpaces>21820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2017-06-14T09:53:00Z</dcterms:created>
  <dcterms:modified xsi:type="dcterms:W3CDTF">2017-06-14T09:53:00Z</dcterms:modified>
</cp:coreProperties>
</file>